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sz w:val="20"/>
          <w:szCs w:val="20"/>
          <w:lang w:val="sr-Cyrl-RS"/>
        </w:rPr>
        <w:id w:val="220343951"/>
        <w:docPartObj>
          <w:docPartGallery w:val="Cover Pages"/>
          <w:docPartUnique/>
        </w:docPartObj>
      </w:sdtPr>
      <w:sdtEndPr>
        <w:rPr>
          <w:b/>
          <w:sz w:val="24"/>
          <w:szCs w:val="24"/>
        </w:rPr>
      </w:sdtEndPr>
      <w:sdtContent>
        <w:p w14:paraId="503125CA" w14:textId="5FEFE7F6" w:rsidR="00DC1FEE" w:rsidRPr="00CE5412" w:rsidRDefault="00017CDB">
          <w:pPr>
            <w:rPr>
              <w:rFonts w:asciiTheme="majorHAnsi" w:hAnsiTheme="majorHAnsi" w:cstheme="majorHAnsi"/>
              <w:sz w:val="20"/>
              <w:szCs w:val="20"/>
              <w:lang w:val="sr-Cyrl-RS"/>
            </w:rPr>
          </w:pPr>
          <w:r w:rsidRPr="00CE5412">
            <w:rPr>
              <w:rFonts w:asciiTheme="majorHAnsi" w:hAnsiTheme="majorHAnsi" w:cstheme="majorHAnsi"/>
              <w:noProof/>
              <w:sz w:val="20"/>
              <w:szCs w:val="20"/>
            </w:rPr>
            <w:drawing>
              <wp:anchor distT="0" distB="0" distL="114300" distR="114300" simplePos="0" relativeHeight="251663360" behindDoc="0" locked="0" layoutInCell="1" allowOverlap="1" wp14:anchorId="498B45F4" wp14:editId="388173C4">
                <wp:simplePos x="0" y="0"/>
                <wp:positionH relativeFrom="margin">
                  <wp:posOffset>-213995</wp:posOffset>
                </wp:positionH>
                <wp:positionV relativeFrom="paragraph">
                  <wp:posOffset>12277</wp:posOffset>
                </wp:positionV>
                <wp:extent cx="4800600" cy="11258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412">
            <w:rPr>
              <w:rFonts w:asciiTheme="majorHAnsi" w:hAnsiTheme="majorHAnsi" w:cstheme="majorHAnsi"/>
              <w:noProof/>
            </w:rPr>
            <w:drawing>
              <wp:anchor distT="0" distB="0" distL="114300" distR="114300" simplePos="0" relativeHeight="251669504" behindDoc="0" locked="0" layoutInCell="1" allowOverlap="1" wp14:anchorId="528E77A0" wp14:editId="0EC53EEE">
                <wp:simplePos x="0" y="0"/>
                <wp:positionH relativeFrom="margin">
                  <wp:posOffset>4444365</wp:posOffset>
                </wp:positionH>
                <wp:positionV relativeFrom="paragraph">
                  <wp:posOffset>21167</wp:posOffset>
                </wp:positionV>
                <wp:extent cx="4165388" cy="998184"/>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165388" cy="998184"/>
                        </a:xfrm>
                        <a:prstGeom prst="rect">
                          <a:avLst/>
                        </a:prstGeom>
                      </pic:spPr>
                    </pic:pic>
                  </a:graphicData>
                </a:graphic>
                <wp14:sizeRelH relativeFrom="page">
                  <wp14:pctWidth>0</wp14:pctWidth>
                </wp14:sizeRelH>
                <wp14:sizeRelV relativeFrom="page">
                  <wp14:pctHeight>0</wp14:pctHeight>
                </wp14:sizeRelV>
              </wp:anchor>
            </w:drawing>
          </w:r>
        </w:p>
        <w:p w14:paraId="59276B5F" w14:textId="770AF858" w:rsidR="00DC1FEE" w:rsidRPr="00CE5412" w:rsidRDefault="003A192E">
          <w:pPr>
            <w:rPr>
              <w:rFonts w:asciiTheme="majorHAnsi" w:hAnsiTheme="majorHAnsi" w:cstheme="majorHAnsi"/>
              <w:b/>
              <w:sz w:val="24"/>
              <w:szCs w:val="24"/>
              <w:lang w:val="sr-Cyrl-RS"/>
            </w:rPr>
          </w:pPr>
          <w:r w:rsidRPr="00CE5412">
            <w:rPr>
              <w:rFonts w:asciiTheme="majorHAnsi" w:hAnsiTheme="majorHAnsi" w:cstheme="majorHAnsi"/>
              <w:noProof/>
              <w:sz w:val="20"/>
              <w:szCs w:val="20"/>
            </w:rPr>
            <mc:AlternateContent>
              <mc:Choice Requires="wps">
                <w:drawing>
                  <wp:anchor distT="0" distB="0" distL="182880" distR="182880" simplePos="0" relativeHeight="251661312" behindDoc="0" locked="0" layoutInCell="1" allowOverlap="1" wp14:anchorId="3B68BF0F" wp14:editId="22DC664C">
                    <wp:simplePos x="0" y="0"/>
                    <wp:positionH relativeFrom="margin">
                      <wp:posOffset>734060</wp:posOffset>
                    </wp:positionH>
                    <wp:positionV relativeFrom="page">
                      <wp:posOffset>2827655</wp:posOffset>
                    </wp:positionV>
                    <wp:extent cx="8839200" cy="2556510"/>
                    <wp:effectExtent l="0" t="0" r="0" b="15240"/>
                    <wp:wrapSquare wrapText="bothSides"/>
                    <wp:docPr id="131" name="Text Box 131"/>
                    <wp:cNvGraphicFramePr/>
                    <a:graphic xmlns:a="http://schemas.openxmlformats.org/drawingml/2006/main">
                      <a:graphicData uri="http://schemas.microsoft.com/office/word/2010/wordprocessingShape">
                        <wps:wsp>
                          <wps:cNvSpPr txBox="1"/>
                          <wps:spPr>
                            <a:xfrm>
                              <a:off x="0" y="0"/>
                              <a:ext cx="8839200" cy="2556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D95E3" w14:textId="4901A180" w:rsidR="008A358D" w:rsidRPr="001F1C9C" w:rsidRDefault="00000000">
                                <w:pPr>
                                  <w:pStyle w:val="NoSpacing"/>
                                  <w:spacing w:before="40" w:after="560" w:line="216" w:lineRule="auto"/>
                                  <w:rPr>
                                    <w:rFonts w:asciiTheme="majorHAnsi" w:hAnsiTheme="majorHAnsi" w:cstheme="majorHAnsi"/>
                                    <w:b/>
                                    <w:bCs/>
                                    <w:color w:val="5B9BD5" w:themeColor="accent1"/>
                                    <w:sz w:val="52"/>
                                    <w:szCs w:val="52"/>
                                  </w:rPr>
                                </w:pPr>
                                <w:sdt>
                                  <w:sdtPr>
                                    <w:rPr>
                                      <w:rFonts w:asciiTheme="majorHAnsi" w:hAnsiTheme="majorHAnsi" w:cstheme="majorHAnsi"/>
                                      <w:b/>
                                      <w:bCs/>
                                      <w:color w:val="5B9BD5" w:themeColor="accent1"/>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A358D" w:rsidRPr="001F1C9C">
                                      <w:rPr>
                                        <w:rFonts w:asciiTheme="majorHAnsi" w:hAnsiTheme="majorHAnsi" w:cstheme="majorHAnsi"/>
                                        <w:b/>
                                        <w:bCs/>
                                        <w:color w:val="5B9BD5" w:themeColor="accent1"/>
                                        <w:sz w:val="52"/>
                                        <w:szCs w:val="52"/>
                                        <w:lang w:val="sr-Cyrl-RS"/>
                                      </w:rPr>
                                      <w:t>План интеграције припадника албанске националне мањине у јавном сектору и државним органима на локалном нивоу, за период 2023 – 2026. године</w:t>
                                    </w:r>
                                  </w:sdtContent>
                                </w:sdt>
                              </w:p>
                              <w:p w14:paraId="5F065DA4" w14:textId="77777777"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38DBC96A" w14:textId="77777777"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234C1F00" w14:textId="39A3F99B"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r>
                                  <w:rPr>
                                    <w:rFonts w:asciiTheme="majorHAnsi" w:hAnsiTheme="majorHAnsi" w:cstheme="majorHAnsi"/>
                                    <w:b/>
                                    <w:bCs/>
                                    <w:caps/>
                                    <w:color w:val="1F3864" w:themeColor="accent5" w:themeShade="80"/>
                                    <w:sz w:val="28"/>
                                    <w:szCs w:val="28"/>
                                    <w:lang w:val="sr-Cyrl-RS"/>
                                  </w:rPr>
                                  <w:t xml:space="preserve"> октобар 2022. године</w:t>
                                </w:r>
                              </w:p>
                              <w:p w14:paraId="6C101853" w14:textId="399D0CE2"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5903FEBC" w14:textId="77777777" w:rsidR="008A358D" w:rsidRPr="0032433A" w:rsidRDefault="008A358D" w:rsidP="0049361F">
                                <w:pPr>
                                  <w:pStyle w:val="NoSpacing"/>
                                  <w:spacing w:before="40" w:after="40"/>
                                  <w:jc w:val="right"/>
                                  <w:rPr>
                                    <w:rFonts w:asciiTheme="majorHAnsi" w:hAnsiTheme="majorHAnsi" w:cstheme="majorHAnsi"/>
                                    <w:b/>
                                    <w:bCs/>
                                    <w:i/>
                                    <w:iCs/>
                                    <w:caps/>
                                    <w:color w:val="1F3864" w:themeColor="accent5" w:themeShade="80"/>
                                    <w:sz w:val="28"/>
                                    <w:szCs w:val="28"/>
                                    <w:lang w:val="sr-Cyrl-RS"/>
                                  </w:rPr>
                                </w:pPr>
                              </w:p>
                              <w:p w14:paraId="35772C0B" w14:textId="3A891C16" w:rsidR="008A358D" w:rsidRPr="00DC1FEE" w:rsidRDefault="008A358D" w:rsidP="001F1C9C">
                                <w:pPr>
                                  <w:pStyle w:val="NoSpacing"/>
                                  <w:spacing w:before="40" w:after="40"/>
                                  <w:jc w:val="right"/>
                                  <w:rPr>
                                    <w:rFonts w:asciiTheme="majorHAnsi" w:hAnsiTheme="majorHAnsi" w:cstheme="majorHAnsi"/>
                                    <w:b/>
                                    <w:bCs/>
                                    <w:caps/>
                                    <w:color w:val="1F3864" w:themeColor="accent5" w:themeShade="80"/>
                                    <w:sz w:val="28"/>
                                    <w:szCs w:val="28"/>
                                    <w:lang w:val="sr-Cyrl-RS"/>
                                  </w:rPr>
                                </w:pPr>
                              </w:p>
                              <w:p w14:paraId="3A4E0E4E" w14:textId="5614E648" w:rsidR="008A358D" w:rsidRPr="00DC1FEE" w:rsidRDefault="008A358D">
                                <w:pPr>
                                  <w:pStyle w:val="NoSpacing"/>
                                  <w:spacing w:before="80" w:after="40"/>
                                  <w:rPr>
                                    <w:rFonts w:asciiTheme="majorHAnsi" w:hAnsiTheme="majorHAnsi" w:cstheme="majorHAnsi"/>
                                    <w:b/>
                                    <w:bCs/>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68BF0F" id="_x0000_t202" coordsize="21600,21600" o:spt="202" path="m,l,21600r21600,l21600,xe">
                    <v:stroke joinstyle="miter"/>
                    <v:path gradientshapeok="t" o:connecttype="rect"/>
                  </v:shapetype>
                  <v:shape id="Text Box 131" o:spid="_x0000_s1026" type="#_x0000_t202" style="position:absolute;margin-left:57.8pt;margin-top:222.65pt;width:696pt;height:201.3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" filled="f" stroked="f" strokeweight=".5pt">
                    <v:textbox inset="0,0,0,0">
                      <w:txbxContent>
                        <w:p w14:paraId="6A5D95E3" w14:textId="4901A180" w:rsidR="008A358D" w:rsidRPr="001F1C9C" w:rsidRDefault="008A358D">
                          <w:pPr>
                            <w:pStyle w:val="NoSpacing"/>
                            <w:spacing w:before="40" w:after="560" w:line="216" w:lineRule="auto"/>
                            <w:rPr>
                              <w:rFonts w:asciiTheme="majorHAnsi" w:hAnsiTheme="majorHAnsi" w:cstheme="majorHAnsi"/>
                              <w:b/>
                              <w:bCs/>
                              <w:color w:val="5B9BD5" w:themeColor="accent1"/>
                              <w:sz w:val="52"/>
                              <w:szCs w:val="52"/>
                            </w:rPr>
                          </w:pPr>
                          <w:sdt>
                            <w:sdtPr>
                              <w:rPr>
                                <w:rFonts w:asciiTheme="majorHAnsi" w:hAnsiTheme="majorHAnsi" w:cstheme="majorHAnsi"/>
                                <w:b/>
                                <w:bCs/>
                                <w:color w:val="5B9BD5" w:themeColor="accent1"/>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1F1C9C">
                                <w:rPr>
                                  <w:rFonts w:asciiTheme="majorHAnsi" w:hAnsiTheme="majorHAnsi" w:cstheme="majorHAnsi"/>
                                  <w:b/>
                                  <w:bCs/>
                                  <w:color w:val="5B9BD5" w:themeColor="accent1"/>
                                  <w:sz w:val="52"/>
                                  <w:szCs w:val="52"/>
                                  <w:lang w:val="sr-Cyrl-RS"/>
                                </w:rPr>
                                <w:t>План интеграције припадника албанске националне мањине у јавном сектору и државним органима на локалном нивоу, за период 2023 – 2026. године</w:t>
                              </w:r>
                            </w:sdtContent>
                          </w:sdt>
                        </w:p>
                        <w:p w14:paraId="5F065DA4" w14:textId="77777777"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38DBC96A" w14:textId="77777777"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234C1F00" w14:textId="39A3F99B"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r>
                            <w:rPr>
                              <w:rFonts w:asciiTheme="majorHAnsi" w:hAnsiTheme="majorHAnsi" w:cstheme="majorHAnsi"/>
                              <w:b/>
                              <w:bCs/>
                              <w:caps/>
                              <w:color w:val="1F3864" w:themeColor="accent5" w:themeShade="80"/>
                              <w:sz w:val="28"/>
                              <w:szCs w:val="28"/>
                              <w:lang w:val="sr-Cyrl-RS"/>
                            </w:rPr>
                            <w:t xml:space="preserve"> октобар 2022. године</w:t>
                          </w:r>
                        </w:p>
                        <w:p w14:paraId="6C101853" w14:textId="399D0CE2" w:rsidR="008A358D" w:rsidRDefault="008A358D" w:rsidP="0049361F">
                          <w:pPr>
                            <w:pStyle w:val="NoSpacing"/>
                            <w:spacing w:before="40" w:after="40"/>
                            <w:jc w:val="right"/>
                            <w:rPr>
                              <w:rFonts w:asciiTheme="majorHAnsi" w:hAnsiTheme="majorHAnsi" w:cstheme="majorHAnsi"/>
                              <w:b/>
                              <w:bCs/>
                              <w:caps/>
                              <w:color w:val="1F3864" w:themeColor="accent5" w:themeShade="80"/>
                              <w:sz w:val="28"/>
                              <w:szCs w:val="28"/>
                              <w:lang w:val="sr-Cyrl-RS"/>
                            </w:rPr>
                          </w:pPr>
                        </w:p>
                        <w:p w14:paraId="5903FEBC" w14:textId="77777777" w:rsidR="008A358D" w:rsidRPr="0032433A" w:rsidRDefault="008A358D" w:rsidP="0049361F">
                          <w:pPr>
                            <w:pStyle w:val="NoSpacing"/>
                            <w:spacing w:before="40" w:after="40"/>
                            <w:jc w:val="right"/>
                            <w:rPr>
                              <w:rFonts w:asciiTheme="majorHAnsi" w:hAnsiTheme="majorHAnsi" w:cstheme="majorHAnsi"/>
                              <w:b/>
                              <w:bCs/>
                              <w:i/>
                              <w:iCs/>
                              <w:caps/>
                              <w:color w:val="1F3864" w:themeColor="accent5" w:themeShade="80"/>
                              <w:sz w:val="28"/>
                              <w:szCs w:val="28"/>
                              <w:lang w:val="sr-Cyrl-RS"/>
                            </w:rPr>
                          </w:pPr>
                        </w:p>
                        <w:p w14:paraId="35772C0B" w14:textId="3A891C16" w:rsidR="008A358D" w:rsidRPr="00DC1FEE" w:rsidRDefault="008A358D" w:rsidP="001F1C9C">
                          <w:pPr>
                            <w:pStyle w:val="NoSpacing"/>
                            <w:spacing w:before="40" w:after="40"/>
                            <w:jc w:val="right"/>
                            <w:rPr>
                              <w:rFonts w:asciiTheme="majorHAnsi" w:hAnsiTheme="majorHAnsi" w:cstheme="majorHAnsi"/>
                              <w:b/>
                              <w:bCs/>
                              <w:caps/>
                              <w:color w:val="1F3864" w:themeColor="accent5" w:themeShade="80"/>
                              <w:sz w:val="28"/>
                              <w:szCs w:val="28"/>
                              <w:lang w:val="sr-Cyrl-RS"/>
                            </w:rPr>
                          </w:pPr>
                        </w:p>
                        <w:p w14:paraId="3A4E0E4E" w14:textId="5614E648" w:rsidR="008A358D" w:rsidRPr="00DC1FEE" w:rsidRDefault="008A358D">
                          <w:pPr>
                            <w:pStyle w:val="NoSpacing"/>
                            <w:spacing w:before="80" w:after="40"/>
                            <w:rPr>
                              <w:rFonts w:asciiTheme="majorHAnsi" w:hAnsiTheme="majorHAnsi" w:cstheme="majorHAnsi"/>
                              <w:b/>
                              <w:bCs/>
                              <w:caps/>
                              <w:color w:val="4472C4" w:themeColor="accent5"/>
                              <w:sz w:val="24"/>
                              <w:szCs w:val="24"/>
                            </w:rPr>
                          </w:pPr>
                        </w:p>
                      </w:txbxContent>
                    </v:textbox>
                    <w10:wrap type="square" anchorx="margin" anchory="page"/>
                  </v:shape>
                </w:pict>
              </mc:Fallback>
            </mc:AlternateContent>
          </w:r>
          <w:r w:rsidR="00017CDB" w:rsidRPr="00CE5412">
            <w:rPr>
              <w:rFonts w:asciiTheme="majorHAnsi" w:hAnsiTheme="majorHAnsi" w:cstheme="majorHAnsi"/>
              <w:b/>
              <w:noProof/>
              <w:sz w:val="24"/>
              <w:szCs w:val="24"/>
            </w:rPr>
            <w:drawing>
              <wp:anchor distT="0" distB="0" distL="114300" distR="114300" simplePos="0" relativeHeight="251671552" behindDoc="0" locked="0" layoutInCell="1" allowOverlap="1" wp14:anchorId="5F4A23C4" wp14:editId="0E53FE02">
                <wp:simplePos x="0" y="0"/>
                <wp:positionH relativeFrom="column">
                  <wp:posOffset>8869257</wp:posOffset>
                </wp:positionH>
                <wp:positionV relativeFrom="paragraph">
                  <wp:posOffset>16510</wp:posOffset>
                </wp:positionV>
                <wp:extent cx="556895" cy="5499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895" cy="549910"/>
                        </a:xfrm>
                        <a:prstGeom prst="rect">
                          <a:avLst/>
                        </a:prstGeom>
                      </pic:spPr>
                    </pic:pic>
                  </a:graphicData>
                </a:graphic>
                <wp14:sizeRelH relativeFrom="page">
                  <wp14:pctWidth>0</wp14:pctWidth>
                </wp14:sizeRelH>
                <wp14:sizeRelV relativeFrom="page">
                  <wp14:pctHeight>0</wp14:pctHeight>
                </wp14:sizeRelV>
              </wp:anchor>
            </w:drawing>
          </w:r>
          <w:r w:rsidR="00DC1FEE" w:rsidRPr="00CE5412">
            <w:rPr>
              <w:rFonts w:asciiTheme="majorHAnsi" w:hAnsiTheme="majorHAnsi" w:cstheme="majorHAnsi"/>
              <w:b/>
              <w:sz w:val="24"/>
              <w:szCs w:val="24"/>
              <w:lang w:val="sr-Cyrl-RS"/>
            </w:rPr>
            <w:br w:type="page"/>
          </w:r>
        </w:p>
      </w:sdtContent>
    </w:sdt>
    <w:sdt>
      <w:sdtPr>
        <w:rPr>
          <w:rFonts w:asciiTheme="minorHAnsi" w:eastAsiaTheme="minorEastAsia" w:hAnsiTheme="minorHAnsi" w:cstheme="majorHAnsi"/>
          <w:b/>
          <w:bCs/>
          <w:color w:val="FFFFFF" w:themeColor="background1"/>
          <w:sz w:val="32"/>
          <w:szCs w:val="32"/>
          <w:lang w:val="sr-Cyrl-RS"/>
        </w:rPr>
        <w:id w:val="-55251943"/>
        <w:docPartObj>
          <w:docPartGallery w:val="Table of Contents"/>
          <w:docPartUnique/>
        </w:docPartObj>
      </w:sdtPr>
      <w:sdtEndPr>
        <w:rPr>
          <w:color w:val="auto"/>
          <w:sz w:val="20"/>
          <w:szCs w:val="20"/>
        </w:rPr>
      </w:sdtEndPr>
      <w:sdtContent>
        <w:p w14:paraId="52E356EB" w14:textId="1F396256" w:rsidR="00A445D5" w:rsidRPr="00CE5412" w:rsidRDefault="00A445D5" w:rsidP="005E10CA">
          <w:pPr>
            <w:pStyle w:val="TOCHeading"/>
            <w:shd w:val="clear" w:color="auto" w:fill="002060"/>
            <w:rPr>
              <w:rFonts w:cstheme="majorHAnsi"/>
              <w:b/>
              <w:bCs/>
              <w:color w:val="FFFFFF" w:themeColor="background1"/>
              <w:sz w:val="32"/>
              <w:szCs w:val="32"/>
              <w:lang w:val="sr-Cyrl-RS"/>
            </w:rPr>
          </w:pPr>
          <w:r w:rsidRPr="00CE5412">
            <w:rPr>
              <w:rFonts w:cstheme="majorHAnsi"/>
              <w:b/>
              <w:bCs/>
              <w:color w:val="FFFFFF" w:themeColor="background1"/>
              <w:sz w:val="32"/>
              <w:szCs w:val="32"/>
              <w:lang w:val="sr-Cyrl-RS"/>
            </w:rPr>
            <w:t xml:space="preserve">Садржај </w:t>
          </w:r>
        </w:p>
        <w:p w14:paraId="56BCA9F7" w14:textId="0B116726" w:rsidR="005D3EF4" w:rsidRPr="00CE5412" w:rsidRDefault="00A445D5">
          <w:pPr>
            <w:pStyle w:val="TOC1"/>
            <w:rPr>
              <w:rFonts w:asciiTheme="majorHAnsi" w:hAnsiTheme="majorHAnsi" w:cstheme="majorHAnsi"/>
              <w:noProof/>
              <w:sz w:val="22"/>
              <w:szCs w:val="22"/>
              <w:lang w:val="sr-Latn-RS" w:eastAsia="sr-Latn-RS"/>
            </w:rPr>
          </w:pPr>
          <w:r w:rsidRPr="00CE5412">
            <w:rPr>
              <w:rFonts w:asciiTheme="majorHAnsi" w:hAnsiTheme="majorHAnsi" w:cstheme="majorHAnsi"/>
              <w:sz w:val="20"/>
              <w:szCs w:val="20"/>
              <w:lang w:val="sr-Cyrl-RS"/>
            </w:rPr>
            <w:fldChar w:fldCharType="begin"/>
          </w:r>
          <w:r w:rsidRPr="00CE5412">
            <w:rPr>
              <w:rFonts w:asciiTheme="majorHAnsi" w:hAnsiTheme="majorHAnsi" w:cstheme="majorHAnsi"/>
              <w:sz w:val="20"/>
              <w:szCs w:val="20"/>
              <w:lang w:val="sr-Cyrl-RS"/>
            </w:rPr>
            <w:instrText xml:space="preserve"> TOC \o "1-3" \h \z \u </w:instrText>
          </w:r>
          <w:r w:rsidRPr="00CE5412">
            <w:rPr>
              <w:rFonts w:asciiTheme="majorHAnsi" w:hAnsiTheme="majorHAnsi" w:cstheme="majorHAnsi"/>
              <w:sz w:val="20"/>
              <w:szCs w:val="20"/>
              <w:lang w:val="sr-Cyrl-RS"/>
            </w:rPr>
            <w:fldChar w:fldCharType="separate"/>
          </w:r>
          <w:hyperlink w:anchor="_Toc113223565" w:history="1">
            <w:r w:rsidR="005D3EF4" w:rsidRPr="00CE5412">
              <w:rPr>
                <w:rStyle w:val="Hyperlink"/>
                <w:rFonts w:asciiTheme="majorHAnsi" w:hAnsiTheme="majorHAnsi" w:cstheme="majorHAnsi"/>
                <w:b/>
                <w:bCs/>
                <w:noProof/>
                <w:lang w:val="sr-Cyrl-RS"/>
              </w:rPr>
              <w:t>Листа скраћеница и акронима</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_Toc113223565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2</w:t>
            </w:r>
            <w:r w:rsidR="005D3EF4" w:rsidRPr="00CE5412">
              <w:rPr>
                <w:rFonts w:asciiTheme="majorHAnsi" w:hAnsiTheme="majorHAnsi" w:cstheme="majorHAnsi"/>
                <w:noProof/>
                <w:webHidden/>
              </w:rPr>
              <w:fldChar w:fldCharType="end"/>
            </w:r>
          </w:hyperlink>
        </w:p>
        <w:p w14:paraId="1ED15E72" w14:textId="1087342A" w:rsidR="005D3EF4" w:rsidRPr="00CE5412" w:rsidRDefault="00000000">
          <w:pPr>
            <w:pStyle w:val="TOC1"/>
            <w:rPr>
              <w:rFonts w:asciiTheme="majorHAnsi" w:hAnsiTheme="majorHAnsi" w:cstheme="majorHAnsi"/>
              <w:noProof/>
              <w:sz w:val="22"/>
              <w:szCs w:val="22"/>
              <w:lang w:val="sr-Latn-RS" w:eastAsia="sr-Latn-RS"/>
            </w:rPr>
          </w:pPr>
          <w:hyperlink w:anchor="_Toc113223566" w:history="1">
            <w:r w:rsidR="005D3EF4" w:rsidRPr="00CE5412">
              <w:rPr>
                <w:rStyle w:val="Hyperlink"/>
                <w:rFonts w:asciiTheme="majorHAnsi" w:hAnsiTheme="majorHAnsi" w:cstheme="majorHAnsi"/>
                <w:b/>
                <w:noProof/>
                <w:lang w:val="sr-Cyrl-RS"/>
              </w:rPr>
              <w:t>Уводне напомене</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_Toc113223566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3</w:t>
            </w:r>
            <w:r w:rsidR="005D3EF4" w:rsidRPr="00CE5412">
              <w:rPr>
                <w:rFonts w:asciiTheme="majorHAnsi" w:hAnsiTheme="majorHAnsi" w:cstheme="majorHAnsi"/>
                <w:noProof/>
                <w:webHidden/>
              </w:rPr>
              <w:fldChar w:fldCharType="end"/>
            </w:r>
          </w:hyperlink>
        </w:p>
        <w:p w14:paraId="6120FC9A" w14:textId="5C34E21C" w:rsidR="005D3EF4" w:rsidRPr="00CE5412" w:rsidRDefault="00000000">
          <w:pPr>
            <w:pStyle w:val="TOC1"/>
            <w:rPr>
              <w:rFonts w:asciiTheme="majorHAnsi" w:hAnsiTheme="majorHAnsi" w:cstheme="majorHAnsi"/>
              <w:noProof/>
              <w:sz w:val="22"/>
              <w:szCs w:val="22"/>
              <w:lang w:val="sr-Latn-RS" w:eastAsia="sr-Latn-RS"/>
            </w:rPr>
          </w:pPr>
          <w:hyperlink w:anchor="_Toc113223567" w:history="1">
            <w:r w:rsidR="005D3EF4" w:rsidRPr="00CE5412">
              <w:rPr>
                <w:rStyle w:val="Hyperlink"/>
                <w:rFonts w:asciiTheme="majorHAnsi" w:hAnsiTheme="majorHAnsi" w:cstheme="majorHAnsi"/>
                <w:b/>
                <w:bCs/>
                <w:noProof/>
                <w:lang w:val="sr-Cyrl-RS"/>
              </w:rPr>
              <w:t>Спроведени кораци и прикупљање података о броју припадника албанске националне мањине запослених у јавном сектору на локалном нивоу</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_Toc113223567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4</w:t>
            </w:r>
            <w:r w:rsidR="005D3EF4" w:rsidRPr="00CE5412">
              <w:rPr>
                <w:rFonts w:asciiTheme="majorHAnsi" w:hAnsiTheme="majorHAnsi" w:cstheme="majorHAnsi"/>
                <w:noProof/>
                <w:webHidden/>
              </w:rPr>
              <w:fldChar w:fldCharType="end"/>
            </w:r>
          </w:hyperlink>
        </w:p>
        <w:p w14:paraId="49877AD5" w14:textId="0B317B8B" w:rsidR="005D3EF4" w:rsidRPr="00CE5412" w:rsidRDefault="00000000">
          <w:pPr>
            <w:pStyle w:val="TOC1"/>
            <w:rPr>
              <w:rFonts w:asciiTheme="majorHAnsi" w:hAnsiTheme="majorHAnsi" w:cstheme="majorHAnsi"/>
              <w:noProof/>
              <w:sz w:val="22"/>
              <w:szCs w:val="22"/>
              <w:lang w:val="sr-Latn-RS" w:eastAsia="sr-Latn-RS"/>
            </w:rPr>
          </w:pPr>
          <w:hyperlink w:anchor="_Toc113223568" w:history="1">
            <w:r w:rsidR="005D3EF4" w:rsidRPr="00CE5412">
              <w:rPr>
                <w:rStyle w:val="Hyperlink"/>
                <w:rFonts w:asciiTheme="majorHAnsi" w:hAnsiTheme="majorHAnsi" w:cstheme="majorHAnsi"/>
                <w:b/>
                <w:bCs/>
                <w:noProof/>
                <w:lang w:val="sr-Cyrl-RS"/>
              </w:rPr>
              <w:t>Методолошки оквир Плана</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_Toc113223568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6</w:t>
            </w:r>
            <w:r w:rsidR="005D3EF4" w:rsidRPr="00CE5412">
              <w:rPr>
                <w:rFonts w:asciiTheme="majorHAnsi" w:hAnsiTheme="majorHAnsi" w:cstheme="majorHAnsi"/>
                <w:noProof/>
                <w:webHidden/>
              </w:rPr>
              <w:fldChar w:fldCharType="end"/>
            </w:r>
          </w:hyperlink>
        </w:p>
        <w:p w14:paraId="6D8023E1" w14:textId="07C4F81D"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69" w:history="1">
            <w:r w:rsidR="005D3EF4" w:rsidRPr="00CE5412">
              <w:rPr>
                <w:rStyle w:val="Hyperlink"/>
                <w:rFonts w:asciiTheme="majorHAnsi" w:hAnsiTheme="majorHAnsi" w:cstheme="majorHAnsi"/>
                <w:b/>
                <w:bCs/>
                <w:noProof/>
                <w:lang w:val="sr-Cyrl-RS"/>
              </w:rPr>
              <w:t>Општи основ за израду Плана</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_Toc113223569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6</w:t>
            </w:r>
            <w:r w:rsidR="005D3EF4" w:rsidRPr="00CE5412">
              <w:rPr>
                <w:rFonts w:asciiTheme="majorHAnsi" w:hAnsiTheme="majorHAnsi" w:cstheme="majorHAnsi"/>
                <w:b/>
                <w:bCs/>
                <w:noProof/>
                <w:webHidden/>
              </w:rPr>
              <w:fldChar w:fldCharType="end"/>
            </w:r>
          </w:hyperlink>
        </w:p>
        <w:p w14:paraId="67ED5B28" w14:textId="06A8430A"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70" w:history="1">
            <w:r w:rsidR="005D3EF4" w:rsidRPr="00CE5412">
              <w:rPr>
                <w:rStyle w:val="Hyperlink"/>
                <w:rFonts w:asciiTheme="majorHAnsi" w:hAnsiTheme="majorHAnsi" w:cstheme="majorHAnsi"/>
                <w:b/>
                <w:bCs/>
                <w:noProof/>
                <w:lang w:val="sr-Cyrl-RS"/>
              </w:rPr>
              <w:t>Структура Плана</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_Toc113223570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6</w:t>
            </w:r>
            <w:r w:rsidR="005D3EF4" w:rsidRPr="00CE5412">
              <w:rPr>
                <w:rFonts w:asciiTheme="majorHAnsi" w:hAnsiTheme="majorHAnsi" w:cstheme="majorHAnsi"/>
                <w:b/>
                <w:bCs/>
                <w:noProof/>
                <w:webHidden/>
              </w:rPr>
              <w:fldChar w:fldCharType="end"/>
            </w:r>
          </w:hyperlink>
        </w:p>
        <w:p w14:paraId="17CF0771" w14:textId="7B08E9B8"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71" w:history="1">
            <w:r w:rsidR="005D3EF4" w:rsidRPr="00CE5412">
              <w:rPr>
                <w:rStyle w:val="Hyperlink"/>
                <w:rFonts w:asciiTheme="majorHAnsi" w:hAnsiTheme="majorHAnsi" w:cstheme="majorHAnsi"/>
                <w:b/>
                <w:bCs/>
                <w:noProof/>
                <w:lang w:val="sr-Cyrl-RS"/>
              </w:rPr>
              <w:t>Претпоставке</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_Toc113223571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8</w:t>
            </w:r>
            <w:r w:rsidR="005D3EF4" w:rsidRPr="00CE5412">
              <w:rPr>
                <w:rFonts w:asciiTheme="majorHAnsi" w:hAnsiTheme="majorHAnsi" w:cstheme="majorHAnsi"/>
                <w:b/>
                <w:bCs/>
                <w:noProof/>
                <w:webHidden/>
              </w:rPr>
              <w:fldChar w:fldCharType="end"/>
            </w:r>
          </w:hyperlink>
        </w:p>
        <w:p w14:paraId="7C5D41D4" w14:textId="04D87687"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72" w:history="1">
            <w:r w:rsidR="005D3EF4" w:rsidRPr="00CE5412">
              <w:rPr>
                <w:rStyle w:val="Hyperlink"/>
                <w:rFonts w:asciiTheme="majorHAnsi" w:hAnsiTheme="majorHAnsi" w:cstheme="majorHAnsi"/>
                <w:b/>
                <w:bCs/>
                <w:noProof/>
                <w:lang w:val="sr-Cyrl-RS"/>
              </w:rPr>
              <w:t>Процена финансијских средстава</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_Toc113223572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9</w:t>
            </w:r>
            <w:r w:rsidR="005D3EF4" w:rsidRPr="00CE5412">
              <w:rPr>
                <w:rFonts w:asciiTheme="majorHAnsi" w:hAnsiTheme="majorHAnsi" w:cstheme="majorHAnsi"/>
                <w:b/>
                <w:bCs/>
                <w:noProof/>
                <w:webHidden/>
              </w:rPr>
              <w:fldChar w:fldCharType="end"/>
            </w:r>
          </w:hyperlink>
        </w:p>
        <w:p w14:paraId="20B362AB" w14:textId="030A5EA3"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73" w:history="1">
            <w:r w:rsidR="005D3EF4" w:rsidRPr="00CE5412">
              <w:rPr>
                <w:rStyle w:val="Hyperlink"/>
                <w:rFonts w:asciiTheme="majorHAnsi" w:hAnsiTheme="majorHAnsi" w:cstheme="majorHAnsi"/>
                <w:b/>
                <w:bCs/>
                <w:noProof/>
                <w:lang w:val="sr-Cyrl-RS"/>
              </w:rPr>
              <w:t>Могући ризици</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_Toc113223573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9</w:t>
            </w:r>
            <w:r w:rsidR="005D3EF4" w:rsidRPr="00CE5412">
              <w:rPr>
                <w:rFonts w:asciiTheme="majorHAnsi" w:hAnsiTheme="majorHAnsi" w:cstheme="majorHAnsi"/>
                <w:b/>
                <w:bCs/>
                <w:noProof/>
                <w:webHidden/>
              </w:rPr>
              <w:fldChar w:fldCharType="end"/>
            </w:r>
          </w:hyperlink>
        </w:p>
        <w:p w14:paraId="1CDD0F51" w14:textId="24A9201A" w:rsidR="005D3EF4" w:rsidRPr="00CE5412" w:rsidRDefault="00000000">
          <w:pPr>
            <w:pStyle w:val="TOC2"/>
            <w:tabs>
              <w:tab w:val="right" w:leader="dot" w:pos="15380"/>
            </w:tabs>
            <w:rPr>
              <w:rFonts w:asciiTheme="majorHAnsi" w:hAnsiTheme="majorHAnsi" w:cstheme="majorHAnsi"/>
              <w:b/>
              <w:bCs/>
              <w:noProof/>
              <w:sz w:val="22"/>
              <w:szCs w:val="22"/>
              <w:lang w:val="sr-Latn-RS" w:eastAsia="sr-Latn-RS"/>
            </w:rPr>
          </w:pPr>
          <w:hyperlink w:anchor="_Toc113223574" w:history="1">
            <w:r w:rsidR="005D3EF4" w:rsidRPr="00CE5412">
              <w:rPr>
                <w:rStyle w:val="Hyperlink"/>
                <w:rFonts w:asciiTheme="majorHAnsi" w:hAnsiTheme="majorHAnsi" w:cstheme="majorHAnsi"/>
                <w:b/>
                <w:bCs/>
                <w:noProof/>
                <w:lang w:val="sr-Cyrl-RS"/>
              </w:rPr>
              <w:t>Праћење реализације и извештавање</w:t>
            </w:r>
            <w:r w:rsidR="005D3EF4" w:rsidRPr="00CE5412">
              <w:rPr>
                <w:rFonts w:asciiTheme="majorHAnsi" w:hAnsiTheme="majorHAnsi" w:cstheme="majorHAnsi"/>
                <w:b/>
                <w:bCs/>
                <w:noProof/>
                <w:webHidden/>
              </w:rPr>
              <w:tab/>
            </w:r>
            <w:r w:rsidR="005D3EF4" w:rsidRPr="00CE5412">
              <w:rPr>
                <w:rFonts w:asciiTheme="majorHAnsi" w:hAnsiTheme="majorHAnsi" w:cstheme="majorHAnsi"/>
                <w:b/>
                <w:bCs/>
                <w:noProof/>
                <w:webHidden/>
              </w:rPr>
              <w:fldChar w:fldCharType="begin"/>
            </w:r>
            <w:r w:rsidR="005D3EF4" w:rsidRPr="00CE5412">
              <w:rPr>
                <w:rFonts w:asciiTheme="majorHAnsi" w:hAnsiTheme="majorHAnsi" w:cstheme="majorHAnsi"/>
                <w:b/>
                <w:bCs/>
                <w:noProof/>
                <w:webHidden/>
              </w:rPr>
              <w:instrText xml:space="preserve"> PAGEREF _Toc113223574 \h </w:instrText>
            </w:r>
            <w:r w:rsidR="005D3EF4" w:rsidRPr="00CE5412">
              <w:rPr>
                <w:rFonts w:asciiTheme="majorHAnsi" w:hAnsiTheme="majorHAnsi" w:cstheme="majorHAnsi"/>
                <w:b/>
                <w:bCs/>
                <w:noProof/>
                <w:webHidden/>
              </w:rPr>
            </w:r>
            <w:r w:rsidR="005D3EF4" w:rsidRPr="00CE5412">
              <w:rPr>
                <w:rFonts w:asciiTheme="majorHAnsi" w:hAnsiTheme="majorHAnsi" w:cstheme="majorHAnsi"/>
                <w:b/>
                <w:bCs/>
                <w:noProof/>
                <w:webHidden/>
              </w:rPr>
              <w:fldChar w:fldCharType="separate"/>
            </w:r>
            <w:r w:rsidR="004F54CE">
              <w:rPr>
                <w:rFonts w:asciiTheme="majorHAnsi" w:hAnsiTheme="majorHAnsi" w:cstheme="majorHAnsi"/>
                <w:b/>
                <w:bCs/>
                <w:noProof/>
                <w:webHidden/>
              </w:rPr>
              <w:t>10</w:t>
            </w:r>
            <w:r w:rsidR="005D3EF4" w:rsidRPr="00CE5412">
              <w:rPr>
                <w:rFonts w:asciiTheme="majorHAnsi" w:hAnsiTheme="majorHAnsi" w:cstheme="majorHAnsi"/>
                <w:b/>
                <w:bCs/>
                <w:noProof/>
                <w:webHidden/>
              </w:rPr>
              <w:fldChar w:fldCharType="end"/>
            </w:r>
          </w:hyperlink>
        </w:p>
        <w:p w14:paraId="67A15E0E" w14:textId="6DD81465" w:rsidR="005D3EF4" w:rsidRPr="00CE5412" w:rsidRDefault="00000000">
          <w:pPr>
            <w:pStyle w:val="TOC1"/>
            <w:rPr>
              <w:rFonts w:asciiTheme="majorHAnsi" w:hAnsiTheme="majorHAnsi" w:cstheme="majorHAnsi"/>
              <w:noProof/>
              <w:sz w:val="22"/>
              <w:szCs w:val="22"/>
              <w:lang w:val="sr-Latn-RS" w:eastAsia="sr-Latn-RS"/>
            </w:rPr>
          </w:pPr>
          <w:hyperlink w:anchor="_Toc113223575" w:history="1">
            <w:r w:rsidR="005D3EF4" w:rsidRPr="00CE5412">
              <w:rPr>
                <w:rStyle w:val="Hyperlink"/>
                <w:rFonts w:asciiTheme="majorHAnsi" w:hAnsiTheme="majorHAnsi" w:cstheme="majorHAnsi"/>
                <w:b/>
                <w:bCs/>
                <w:noProof/>
                <w:lang w:val="sr-Cyrl-RS"/>
              </w:rPr>
              <w:t>Табела Плана интеграције</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_Toc113223575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11</w:t>
            </w:r>
            <w:r w:rsidR="005D3EF4" w:rsidRPr="00CE5412">
              <w:rPr>
                <w:rFonts w:asciiTheme="majorHAnsi" w:hAnsiTheme="majorHAnsi" w:cstheme="majorHAnsi"/>
                <w:noProof/>
                <w:webHidden/>
              </w:rPr>
              <w:fldChar w:fldCharType="end"/>
            </w:r>
          </w:hyperlink>
        </w:p>
        <w:p w14:paraId="34A231CD" w14:textId="4E41C604" w:rsidR="005D3EF4" w:rsidRPr="00CE5412" w:rsidRDefault="00000000">
          <w:pPr>
            <w:pStyle w:val="TOC1"/>
            <w:rPr>
              <w:rFonts w:asciiTheme="majorHAnsi" w:hAnsiTheme="majorHAnsi" w:cstheme="majorHAnsi"/>
              <w:noProof/>
              <w:sz w:val="22"/>
              <w:szCs w:val="22"/>
              <w:lang w:val="sr-Latn-RS" w:eastAsia="sr-Latn-RS"/>
            </w:rPr>
          </w:pPr>
          <w:hyperlink w:anchor="_Toc113223576" w:history="1">
            <w:r w:rsidR="005D3EF4" w:rsidRPr="00CE5412">
              <w:rPr>
                <w:rStyle w:val="Hyperlink"/>
                <w:rFonts w:asciiTheme="majorHAnsi" w:hAnsiTheme="majorHAnsi" w:cstheme="majorHAnsi"/>
                <w:b/>
                <w:bCs/>
                <w:noProof/>
                <w:lang w:val="sr-Cyrl-RS"/>
              </w:rPr>
              <w:t>Подаци о броју припадника албанске националне мањине запослених у другим државним институцијама на локалном нивоу</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_Toc113223576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20</w:t>
            </w:r>
            <w:r w:rsidR="005D3EF4" w:rsidRPr="00CE5412">
              <w:rPr>
                <w:rFonts w:asciiTheme="majorHAnsi" w:hAnsiTheme="majorHAnsi" w:cstheme="majorHAnsi"/>
                <w:noProof/>
                <w:webHidden/>
              </w:rPr>
              <w:fldChar w:fldCharType="end"/>
            </w:r>
          </w:hyperlink>
        </w:p>
        <w:p w14:paraId="4D5D62D5" w14:textId="29AB62BD" w:rsidR="005D3EF4" w:rsidRPr="00CE5412" w:rsidRDefault="00000000">
          <w:pPr>
            <w:pStyle w:val="TOC1"/>
            <w:rPr>
              <w:rFonts w:asciiTheme="majorHAnsi" w:hAnsiTheme="majorHAnsi" w:cstheme="majorHAnsi"/>
              <w:noProof/>
              <w:sz w:val="22"/>
              <w:szCs w:val="22"/>
              <w:lang w:val="sr-Latn-RS" w:eastAsia="sr-Latn-RS"/>
            </w:rPr>
          </w:pPr>
          <w:hyperlink w:anchor="_Toc113223577" w:history="1">
            <w:r w:rsidR="005D3EF4" w:rsidRPr="00CE5412">
              <w:rPr>
                <w:rStyle w:val="Hyperlink"/>
                <w:rFonts w:asciiTheme="majorHAnsi" w:hAnsiTheme="majorHAnsi" w:cstheme="majorHAnsi"/>
                <w:b/>
                <w:bCs/>
                <w:noProof/>
                <w:lang w:val="sr-Cyrl-RS"/>
              </w:rPr>
              <w:t>Прилог: предлог елемената обрасца за извештавање</w:t>
            </w:r>
            <w:r w:rsidR="005D3EF4" w:rsidRPr="00CE5412">
              <w:rPr>
                <w:rFonts w:asciiTheme="majorHAnsi" w:hAnsiTheme="majorHAnsi" w:cstheme="majorHAnsi"/>
                <w:noProof/>
                <w:webHidden/>
              </w:rPr>
              <w:tab/>
            </w:r>
            <w:r w:rsidR="005D3EF4" w:rsidRPr="00CE5412">
              <w:rPr>
                <w:rFonts w:asciiTheme="majorHAnsi" w:hAnsiTheme="majorHAnsi" w:cstheme="majorHAnsi"/>
                <w:noProof/>
                <w:webHidden/>
              </w:rPr>
              <w:fldChar w:fldCharType="begin"/>
            </w:r>
            <w:r w:rsidR="005D3EF4" w:rsidRPr="00CE5412">
              <w:rPr>
                <w:rFonts w:asciiTheme="majorHAnsi" w:hAnsiTheme="majorHAnsi" w:cstheme="majorHAnsi"/>
                <w:noProof/>
                <w:webHidden/>
              </w:rPr>
              <w:instrText xml:space="preserve"> PAGEREF _Toc113223577 \h </w:instrText>
            </w:r>
            <w:r w:rsidR="005D3EF4" w:rsidRPr="00CE5412">
              <w:rPr>
                <w:rFonts w:asciiTheme="majorHAnsi" w:hAnsiTheme="majorHAnsi" w:cstheme="majorHAnsi"/>
                <w:noProof/>
                <w:webHidden/>
              </w:rPr>
            </w:r>
            <w:r w:rsidR="005D3EF4" w:rsidRPr="00CE5412">
              <w:rPr>
                <w:rFonts w:asciiTheme="majorHAnsi" w:hAnsiTheme="majorHAnsi" w:cstheme="majorHAnsi"/>
                <w:noProof/>
                <w:webHidden/>
              </w:rPr>
              <w:fldChar w:fldCharType="separate"/>
            </w:r>
            <w:r w:rsidR="004F54CE">
              <w:rPr>
                <w:rFonts w:asciiTheme="majorHAnsi" w:hAnsiTheme="majorHAnsi" w:cstheme="majorHAnsi"/>
                <w:noProof/>
                <w:webHidden/>
              </w:rPr>
              <w:t>23</w:t>
            </w:r>
            <w:r w:rsidR="005D3EF4" w:rsidRPr="00CE5412">
              <w:rPr>
                <w:rFonts w:asciiTheme="majorHAnsi" w:hAnsiTheme="majorHAnsi" w:cstheme="majorHAnsi"/>
                <w:noProof/>
                <w:webHidden/>
              </w:rPr>
              <w:fldChar w:fldCharType="end"/>
            </w:r>
          </w:hyperlink>
        </w:p>
        <w:p w14:paraId="768A62FD" w14:textId="12A56BA9" w:rsidR="00A445D5" w:rsidRPr="00CE5412" w:rsidRDefault="00A445D5">
          <w:pPr>
            <w:rPr>
              <w:rFonts w:asciiTheme="majorHAnsi" w:hAnsiTheme="majorHAnsi" w:cstheme="majorHAnsi"/>
              <w:sz w:val="20"/>
              <w:szCs w:val="20"/>
              <w:lang w:val="sr-Cyrl-RS"/>
            </w:rPr>
          </w:pPr>
          <w:r w:rsidRPr="00CE5412">
            <w:rPr>
              <w:rFonts w:asciiTheme="majorHAnsi" w:hAnsiTheme="majorHAnsi" w:cstheme="majorHAnsi"/>
              <w:b/>
              <w:bCs/>
              <w:sz w:val="20"/>
              <w:szCs w:val="20"/>
              <w:lang w:val="sr-Cyrl-RS"/>
            </w:rPr>
            <w:fldChar w:fldCharType="end"/>
          </w:r>
        </w:p>
      </w:sdtContent>
    </w:sdt>
    <w:p w14:paraId="5A931592" w14:textId="77777777" w:rsidR="005D4789" w:rsidRPr="00CE5412" w:rsidRDefault="005D4789">
      <w:pPr>
        <w:rPr>
          <w:rFonts w:asciiTheme="majorHAnsi" w:eastAsiaTheme="majorEastAsia" w:hAnsiTheme="majorHAnsi" w:cstheme="majorHAnsi"/>
          <w:b/>
          <w:bCs/>
          <w:color w:val="2E74B5" w:themeColor="accent1" w:themeShade="BF"/>
          <w:sz w:val="32"/>
          <w:szCs w:val="32"/>
          <w:lang w:val="sr-Cyrl-RS"/>
        </w:rPr>
      </w:pPr>
      <w:r w:rsidRPr="00CE5412">
        <w:rPr>
          <w:rFonts w:asciiTheme="majorHAnsi" w:hAnsiTheme="majorHAnsi" w:cstheme="majorHAnsi"/>
          <w:b/>
          <w:bCs/>
          <w:sz w:val="32"/>
          <w:szCs w:val="32"/>
          <w:lang w:val="sr-Cyrl-RS"/>
        </w:rPr>
        <w:br w:type="page"/>
      </w:r>
    </w:p>
    <w:p w14:paraId="162BC2D2" w14:textId="03FB4BAE" w:rsidR="00CF6EE3" w:rsidRPr="00CE5412" w:rsidRDefault="001215FE" w:rsidP="005E10CA">
      <w:pPr>
        <w:pStyle w:val="Heading1"/>
        <w:pBdr>
          <w:bottom w:val="single" w:sz="4" w:space="0" w:color="5B9BD5" w:themeColor="accent1"/>
        </w:pBdr>
        <w:shd w:val="clear" w:color="auto" w:fill="002060"/>
        <w:spacing w:after="120"/>
        <w:rPr>
          <w:rFonts w:cstheme="majorHAnsi"/>
          <w:b/>
          <w:bCs/>
          <w:color w:val="FFFFFF" w:themeColor="background1"/>
          <w:sz w:val="32"/>
          <w:szCs w:val="32"/>
          <w:lang w:val="sr-Cyrl-RS"/>
        </w:rPr>
      </w:pPr>
      <w:bookmarkStart w:id="0" w:name="_Toc113223565"/>
      <w:r w:rsidRPr="00CE5412">
        <w:rPr>
          <w:rFonts w:cstheme="majorHAnsi"/>
          <w:b/>
          <w:bCs/>
          <w:color w:val="FFFFFF" w:themeColor="background1"/>
          <w:sz w:val="32"/>
          <w:szCs w:val="32"/>
          <w:lang w:val="sr-Cyrl-RS"/>
        </w:rPr>
        <w:lastRenderedPageBreak/>
        <w:t>Листа скраћеница и акронима</w:t>
      </w:r>
      <w:bookmarkEnd w:id="0"/>
    </w:p>
    <w:p w14:paraId="0AB825FE" w14:textId="64DB1D3B"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АП</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Акциони план за остваривање права националних мањина од 2022-2025. године</w:t>
      </w:r>
    </w:p>
    <w:p w14:paraId="44FD4B0E" w14:textId="4CCE64EE" w:rsidR="004073DB" w:rsidRPr="00CE5412" w:rsidRDefault="004073DB"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ДЕУ</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 xml:space="preserve">Делегација Европске </w:t>
      </w:r>
      <w:r w:rsidR="005274E3" w:rsidRPr="00CE5412">
        <w:rPr>
          <w:rFonts w:asciiTheme="majorHAnsi" w:hAnsiTheme="majorHAnsi" w:cstheme="majorHAnsi"/>
          <w:sz w:val="22"/>
          <w:szCs w:val="22"/>
          <w:lang w:val="sr-Cyrl-RS"/>
        </w:rPr>
        <w:t>у</w:t>
      </w:r>
      <w:r w:rsidRPr="00CE5412">
        <w:rPr>
          <w:rFonts w:asciiTheme="majorHAnsi" w:hAnsiTheme="majorHAnsi" w:cstheme="majorHAnsi"/>
          <w:sz w:val="22"/>
          <w:szCs w:val="22"/>
          <w:lang w:val="sr-Cyrl-RS"/>
        </w:rPr>
        <w:t>није</w:t>
      </w:r>
    </w:p>
    <w:p w14:paraId="2502DAA0" w14:textId="159781E0" w:rsidR="00E501ED" w:rsidRPr="00CE5412" w:rsidRDefault="00E501ED"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ЈЛС</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Јединица локалне самоуправе</w:t>
      </w:r>
    </w:p>
    <w:p w14:paraId="4573418F" w14:textId="15715C1D"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МГСИ</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Министарство грађевинарства, саобраћаја и инфраструктуре</w:t>
      </w:r>
    </w:p>
    <w:p w14:paraId="38E783A0" w14:textId="5D2F366B" w:rsidR="00AD02E5" w:rsidRPr="00CE5412" w:rsidRDefault="00AD02E5"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МПНТР</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Министарство просвете, науке и технолошког развоја</w:t>
      </w:r>
    </w:p>
    <w:p w14:paraId="77478893" w14:textId="44B5B8DA" w:rsidR="005F33F1" w:rsidRPr="00CE5412" w:rsidRDefault="005F33F1"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МПШВ</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Министарство пољопривреде, шумарства и водопривреде</w:t>
      </w:r>
    </w:p>
    <w:p w14:paraId="7F5CC407" w14:textId="0785196B"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МРЗБСП</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Министарство за рад, запошљавање, борачка и социјална питања</w:t>
      </w:r>
    </w:p>
    <w:p w14:paraId="5EF5315F" w14:textId="2A50400B"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НСАНМ</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00445237"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Национални савет албанске националне мањине</w:t>
      </w:r>
    </w:p>
    <w:p w14:paraId="63B5A575" w14:textId="61067493" w:rsidR="00C10506" w:rsidRPr="00CE5412" w:rsidRDefault="00C10506"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НСЗ</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Национална служба за запошљавање</w:t>
      </w:r>
    </w:p>
    <w:p w14:paraId="36284EF5" w14:textId="3CE8BCAC" w:rsidR="00A339DD" w:rsidRPr="00CE5412" w:rsidRDefault="00A339DD"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ОЕБС</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Организација за европску безбедност и сарадњу</w:t>
      </w:r>
    </w:p>
    <w:p w14:paraId="479AEBB9" w14:textId="4066714D" w:rsidR="007C0602" w:rsidRPr="00CE5412" w:rsidRDefault="007C0602"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ОЦД</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Организације цивилног друштва</w:t>
      </w:r>
    </w:p>
    <w:p w14:paraId="5CFBFA47" w14:textId="021F8CD0" w:rsidR="00023985" w:rsidRPr="00CE5412" w:rsidRDefault="00023985"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ПБМ</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00FC41A2" w:rsidRPr="00CE5412">
        <w:rPr>
          <w:rFonts w:asciiTheme="majorHAnsi" w:hAnsiTheme="majorHAnsi" w:cstheme="majorHAnsi"/>
          <w:sz w:val="22"/>
          <w:szCs w:val="22"/>
          <w:lang w:val="sr-Cyrl-RS"/>
        </w:rPr>
        <w:t>О</w:t>
      </w:r>
      <w:r w:rsidRPr="00CE5412">
        <w:rPr>
          <w:rFonts w:asciiTheme="majorHAnsi" w:hAnsiTheme="majorHAnsi" w:cstheme="majorHAnsi"/>
          <w:sz w:val="22"/>
          <w:szCs w:val="22"/>
          <w:lang w:val="sr-Cyrl-RS"/>
        </w:rPr>
        <w:t>пштине Прешево, Бујановац и Медвеђа</w:t>
      </w:r>
    </w:p>
    <w:p w14:paraId="6BD5646E" w14:textId="573E29FB"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РГ</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Радна група за интеграцију Албанаца</w:t>
      </w:r>
    </w:p>
    <w:p w14:paraId="06DD6E62" w14:textId="7C28F399" w:rsidR="00FC41A2" w:rsidRPr="00CE5412" w:rsidRDefault="00FC41A2"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РЗС</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Републички завод за статистику</w:t>
      </w:r>
    </w:p>
    <w:p w14:paraId="3959F91E" w14:textId="5D43CF24" w:rsidR="00CF6EE3" w:rsidRPr="00CE5412" w:rsidRDefault="00CF6EE3" w:rsidP="00CF6EE3">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t>СКТПБМ</w:t>
      </w:r>
      <w:r w:rsidRPr="00CE5412">
        <w:rPr>
          <w:rFonts w:asciiTheme="majorHAnsi" w:hAnsiTheme="majorHAnsi" w:cstheme="majorHAnsi"/>
          <w:sz w:val="22"/>
          <w:szCs w:val="22"/>
          <w:lang w:val="sr-Cyrl-RS"/>
        </w:rPr>
        <w:tab/>
      </w:r>
      <w:r w:rsidRPr="00CE5412">
        <w:rPr>
          <w:rFonts w:asciiTheme="majorHAnsi" w:hAnsiTheme="majorHAnsi" w:cstheme="majorHAnsi"/>
          <w:sz w:val="22"/>
          <w:szCs w:val="22"/>
          <w:lang w:val="sr-Cyrl-RS"/>
        </w:rPr>
        <w:tab/>
        <w:t>Служба Координационог тела Владе Републике Србије за општине Прешево, Бујановац и Медвеђа</w:t>
      </w:r>
    </w:p>
    <w:p w14:paraId="1B73696B" w14:textId="7D244F28" w:rsidR="001215FE" w:rsidRPr="00CE5412" w:rsidRDefault="001215FE" w:rsidP="00CF6EE3">
      <w:pPr>
        <w:rPr>
          <w:rFonts w:asciiTheme="majorHAnsi" w:hAnsiTheme="majorHAnsi" w:cstheme="majorHAnsi"/>
          <w:sz w:val="20"/>
          <w:szCs w:val="20"/>
          <w:lang w:val="sr-Cyrl-RS"/>
        </w:rPr>
      </w:pPr>
      <w:r w:rsidRPr="00CE5412">
        <w:rPr>
          <w:rFonts w:asciiTheme="majorHAnsi" w:hAnsiTheme="majorHAnsi" w:cstheme="majorHAnsi"/>
          <w:sz w:val="20"/>
          <w:szCs w:val="20"/>
          <w:lang w:val="sr-Cyrl-RS"/>
        </w:rPr>
        <w:br w:type="page"/>
      </w:r>
    </w:p>
    <w:p w14:paraId="24CDBA09" w14:textId="7E862150" w:rsidR="00DC1FEE" w:rsidRPr="00CE5412" w:rsidRDefault="00DC1FEE" w:rsidP="00A324A1">
      <w:pPr>
        <w:pStyle w:val="Heading1"/>
        <w:shd w:val="clear" w:color="auto" w:fill="002060"/>
        <w:spacing w:before="120"/>
        <w:rPr>
          <w:rFonts w:cstheme="majorHAnsi"/>
          <w:b/>
          <w:color w:val="FFFFFF" w:themeColor="background1"/>
          <w:sz w:val="32"/>
          <w:szCs w:val="32"/>
          <w:lang w:val="sr-Cyrl-RS"/>
        </w:rPr>
      </w:pPr>
      <w:bookmarkStart w:id="1" w:name="_Toc113223566"/>
      <w:r w:rsidRPr="00CE5412">
        <w:rPr>
          <w:rFonts w:cstheme="majorHAnsi"/>
          <w:b/>
          <w:color w:val="FFFFFF" w:themeColor="background1"/>
          <w:sz w:val="32"/>
          <w:szCs w:val="32"/>
          <w:lang w:val="sr-Cyrl-RS"/>
        </w:rPr>
        <w:lastRenderedPageBreak/>
        <w:t>Увод</w:t>
      </w:r>
      <w:r w:rsidR="00A16D6F" w:rsidRPr="00CE5412">
        <w:rPr>
          <w:rFonts w:cstheme="majorHAnsi"/>
          <w:b/>
          <w:color w:val="FFFFFF" w:themeColor="background1"/>
          <w:sz w:val="32"/>
          <w:szCs w:val="32"/>
          <w:lang w:val="sr-Cyrl-RS"/>
        </w:rPr>
        <w:t>не напомене</w:t>
      </w:r>
      <w:bookmarkEnd w:id="1"/>
    </w:p>
    <w:p w14:paraId="253111F7" w14:textId="0361B411" w:rsidR="00DC1FEE" w:rsidRPr="00CE5412" w:rsidRDefault="00DC1FEE" w:rsidP="001F1C9C">
      <w:pPr>
        <w:tabs>
          <w:tab w:val="left" w:pos="711"/>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Влада Републик</w:t>
      </w:r>
      <w:r w:rsidR="008A358D" w:rsidRPr="00CE5412">
        <w:rPr>
          <w:rFonts w:asciiTheme="majorHAnsi" w:hAnsiTheme="majorHAnsi" w:cstheme="majorHAnsi"/>
          <w:sz w:val="22"/>
          <w:szCs w:val="22"/>
          <w:lang w:val="sr-Latn-RS"/>
        </w:rPr>
        <w:t>e</w:t>
      </w:r>
      <w:r w:rsidRPr="00CE5412">
        <w:rPr>
          <w:rFonts w:asciiTheme="majorHAnsi" w:hAnsiTheme="majorHAnsi" w:cstheme="majorHAnsi"/>
          <w:sz w:val="22"/>
          <w:szCs w:val="22"/>
          <w:lang w:val="sr-Cyrl-RS"/>
        </w:rPr>
        <w:t xml:space="preserve"> Србиј</w:t>
      </w:r>
      <w:r w:rsidR="008A358D" w:rsidRPr="00CE5412">
        <w:rPr>
          <w:rFonts w:asciiTheme="majorHAnsi" w:hAnsiTheme="majorHAnsi" w:cstheme="majorHAnsi"/>
          <w:sz w:val="22"/>
          <w:szCs w:val="22"/>
          <w:lang w:val="sr-Latn-RS"/>
        </w:rPr>
        <w:t>e</w:t>
      </w:r>
      <w:r w:rsidRPr="00CE5412">
        <w:rPr>
          <w:rFonts w:asciiTheme="majorHAnsi" w:hAnsiTheme="majorHAnsi" w:cstheme="majorHAnsi"/>
          <w:sz w:val="22"/>
          <w:szCs w:val="22"/>
          <w:lang w:val="sr-Cyrl-RS"/>
        </w:rPr>
        <w:t xml:space="preserve"> је 2016. године усвојила Акциони план за остваривање права националних мањина, чија израда је била предвиђена Акционим планом за преговарачко поглавље 23. Акциони план се односио на области које у великој мери утичу на унапређење положаја припадника националних мањина. Министарство за људска и мањинска права и друштвени дијалог ради на изради новог Акционог плана за остваривање права националних мањина од 2022-2025. године</w:t>
      </w:r>
      <w:r w:rsidR="000A0F44" w:rsidRPr="00CE5412">
        <w:rPr>
          <w:rFonts w:asciiTheme="majorHAnsi" w:hAnsiTheme="majorHAnsi" w:cstheme="majorHAnsi"/>
          <w:sz w:val="22"/>
          <w:szCs w:val="22"/>
          <w:lang w:val="sr-Cyrl-RS"/>
        </w:rPr>
        <w:t xml:space="preserve">, </w:t>
      </w:r>
      <w:r w:rsidRPr="00CE5412">
        <w:rPr>
          <w:rFonts w:asciiTheme="majorHAnsi" w:hAnsiTheme="majorHAnsi" w:cstheme="majorHAnsi"/>
          <w:sz w:val="22"/>
          <w:szCs w:val="22"/>
          <w:lang w:val="sr-Cyrl-RS"/>
        </w:rPr>
        <w:t>чија ће коначна верзија ускоро бити доступна. Акциони план ће бити подељен у 11 поглавља и део који се односи на одговарајућу заступљеност припадника националних мањина у јавном сектору и јавним предузећима ће заузимати посебно поглавље.</w:t>
      </w:r>
      <w:r w:rsidR="001C5B83" w:rsidRPr="00CE5412">
        <w:rPr>
          <w:rFonts w:asciiTheme="majorHAnsi" w:hAnsiTheme="majorHAnsi" w:cstheme="majorHAnsi"/>
          <w:sz w:val="22"/>
          <w:szCs w:val="22"/>
          <w:lang w:val="sr-Cyrl-RS"/>
        </w:rPr>
        <w:t xml:space="preserve"> </w:t>
      </w:r>
    </w:p>
    <w:p w14:paraId="558543AC" w14:textId="77777777" w:rsidR="00D81016" w:rsidRPr="00CE5412" w:rsidRDefault="00DC1FEE" w:rsidP="001F1C9C">
      <w:pPr>
        <w:tabs>
          <w:tab w:val="left" w:pos="711"/>
          <w:tab w:val="left" w:pos="2610"/>
        </w:tabs>
        <w:spacing w:before="120" w:line="257" w:lineRule="auto"/>
        <w:jc w:val="both"/>
        <w:rPr>
          <w:rFonts w:asciiTheme="majorHAnsi" w:hAnsiTheme="majorHAnsi" w:cstheme="majorHAnsi"/>
          <w:b/>
          <w:bCs/>
          <w:sz w:val="22"/>
          <w:szCs w:val="22"/>
          <w:lang w:val="sr-Cyrl-RS"/>
        </w:rPr>
      </w:pPr>
      <w:r w:rsidRPr="00CE5412">
        <w:rPr>
          <w:rFonts w:asciiTheme="majorHAnsi" w:hAnsiTheme="majorHAnsi" w:cstheme="majorHAnsi"/>
          <w:sz w:val="22"/>
          <w:szCs w:val="22"/>
          <w:lang w:val="sr-Cyrl-RS"/>
        </w:rPr>
        <w:t xml:space="preserve">Министарство за људска и мањинска права и друштвени дијалог у сарадњи са Службом Координационог тела Владе Републике Србије за општине Прешево, Бујановац и Медвеђа је организовало </w:t>
      </w:r>
      <w:r w:rsidRPr="00CE5412">
        <w:rPr>
          <w:rFonts w:asciiTheme="majorHAnsi" w:hAnsiTheme="majorHAnsi" w:cstheme="majorHAnsi"/>
          <w:b/>
          <w:bCs/>
          <w:sz w:val="22"/>
          <w:szCs w:val="22"/>
          <w:lang w:val="sr-Cyrl-RS"/>
        </w:rPr>
        <w:t>два тематска друштвена дијалога у вези са Извештајем од 7 тачака</w:t>
      </w:r>
      <w:r w:rsidRPr="00CE5412">
        <w:rPr>
          <w:rFonts w:asciiTheme="majorHAnsi" w:hAnsiTheme="majorHAnsi" w:cstheme="majorHAnsi"/>
          <w:sz w:val="22"/>
          <w:szCs w:val="22"/>
          <w:lang w:val="sr-Cyrl-RS"/>
        </w:rPr>
        <w:t xml:space="preserve">. У оквиру другог дијалога на  тему заступљености/интеграције у државне институције на локалном нивоу припадника албанске националне мањине усвојена су од стране представника државних органа, политичких и институционалних представника албанске заједнице </w:t>
      </w:r>
      <w:r w:rsidR="00CF6EE3" w:rsidRPr="00CE5412">
        <w:rPr>
          <w:rFonts w:asciiTheme="majorHAnsi" w:hAnsiTheme="majorHAnsi" w:cstheme="majorHAnsi"/>
          <w:b/>
          <w:bCs/>
          <w:sz w:val="22"/>
          <w:szCs w:val="22"/>
          <w:lang w:val="sr-Cyrl-RS"/>
        </w:rPr>
        <w:t>обавезујућа поступања</w:t>
      </w:r>
      <w:r w:rsidR="00CF6EE3" w:rsidRPr="00CE5412">
        <w:rPr>
          <w:rStyle w:val="FootnoteReference"/>
          <w:rFonts w:asciiTheme="majorHAnsi" w:hAnsiTheme="majorHAnsi" w:cstheme="majorHAnsi"/>
          <w:b/>
          <w:bCs/>
          <w:color w:val="0070C0"/>
          <w:sz w:val="22"/>
          <w:szCs w:val="22"/>
          <w:u w:val="single"/>
          <w:lang w:val="sr-Cyrl-RS"/>
        </w:rPr>
        <w:footnoteReference w:id="1"/>
      </w:r>
      <w:r w:rsidRPr="00CE5412">
        <w:rPr>
          <w:rFonts w:asciiTheme="majorHAnsi" w:hAnsiTheme="majorHAnsi" w:cstheme="majorHAnsi"/>
          <w:sz w:val="22"/>
          <w:szCs w:val="22"/>
          <w:lang w:val="sr-Cyrl-RS"/>
        </w:rPr>
        <w:t xml:space="preserve">. </w:t>
      </w:r>
      <w:r w:rsidRPr="00CE5412">
        <w:rPr>
          <w:rFonts w:asciiTheme="majorHAnsi" w:hAnsiTheme="majorHAnsi" w:cstheme="majorHAnsi"/>
          <w:b/>
          <w:bCs/>
          <w:sz w:val="22"/>
          <w:szCs w:val="22"/>
          <w:u w:val="single"/>
          <w:lang w:val="sr-Cyrl-RS"/>
        </w:rPr>
        <w:t>Министарство за људска и мањинска права и друштвени дијалог, Министарство правде, Министарство здравља, Министарство за рад, запошљавање, борачка и социјална питања, Министарство грађевинарства, саобраћаја и инфраструктуре, Служба Координационог тела Владе Републике Србије за општине Прешево, Бујановац и Медвеђа и Национални савет албанске националне мањине</w:t>
      </w:r>
      <w:r w:rsidRPr="00CE5412">
        <w:rPr>
          <w:rFonts w:asciiTheme="majorHAnsi" w:hAnsiTheme="majorHAnsi" w:cstheme="majorHAnsi"/>
          <w:sz w:val="22"/>
          <w:szCs w:val="22"/>
          <w:lang w:val="sr-Cyrl-RS"/>
        </w:rPr>
        <w:t xml:space="preserve"> су се обавезали да ће израдити </w:t>
      </w:r>
      <w:r w:rsidRPr="00CE5412">
        <w:rPr>
          <w:rFonts w:asciiTheme="majorHAnsi" w:hAnsiTheme="majorHAnsi" w:cstheme="majorHAnsi"/>
          <w:b/>
          <w:bCs/>
          <w:sz w:val="22"/>
          <w:szCs w:val="22"/>
          <w:lang w:val="sr-Cyrl-RS"/>
        </w:rPr>
        <w:t>план са краткорочним, средњорочним и дугорочним циљевима који ће бити усклађен са дефинисаним мерама и циљевима у новом Акционом плану, ради постизања веће интеграције припадника албанске националне мањине.</w:t>
      </w:r>
      <w:r w:rsidR="00A445D5" w:rsidRPr="00CE5412">
        <w:rPr>
          <w:rFonts w:asciiTheme="majorHAnsi" w:hAnsiTheme="majorHAnsi" w:cstheme="majorHAnsi"/>
          <w:b/>
          <w:bCs/>
          <w:sz w:val="22"/>
          <w:szCs w:val="22"/>
          <w:lang w:val="sr-Cyrl-RS"/>
        </w:rPr>
        <w:t xml:space="preserve"> </w:t>
      </w:r>
    </w:p>
    <w:p w14:paraId="1B4D3C51" w14:textId="3BCF814C" w:rsidR="00A25070" w:rsidRPr="00CE5412" w:rsidRDefault="00A25070" w:rsidP="001F1C9C">
      <w:pPr>
        <w:tabs>
          <w:tab w:val="left" w:pos="711"/>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Са циљем креирања Плана за интеграцију припадника албанске националне мањине у јавном сектору/државним органима на локалном нивоу, за период 2023-2026. године</w:t>
      </w:r>
      <w:r w:rsidR="007873BA" w:rsidRPr="00CE5412">
        <w:rPr>
          <w:rFonts w:asciiTheme="majorHAnsi" w:hAnsiTheme="majorHAnsi" w:cstheme="majorHAnsi"/>
          <w:sz w:val="22"/>
          <w:szCs w:val="22"/>
          <w:lang w:val="sr-Cyrl-RS"/>
        </w:rPr>
        <w:t xml:space="preserve"> (у даљем тексту: План интеграције)</w:t>
      </w:r>
      <w:r w:rsidRPr="00CE5412">
        <w:rPr>
          <w:rFonts w:asciiTheme="majorHAnsi" w:hAnsiTheme="majorHAnsi" w:cstheme="majorHAnsi"/>
          <w:sz w:val="22"/>
          <w:szCs w:val="22"/>
          <w:lang w:val="sr-Cyrl-RS"/>
        </w:rPr>
        <w:t xml:space="preserve">, формирана је </w:t>
      </w:r>
      <w:r w:rsidRPr="00CE5412">
        <w:rPr>
          <w:rFonts w:asciiTheme="majorHAnsi" w:hAnsiTheme="majorHAnsi" w:cstheme="majorHAnsi"/>
          <w:b/>
          <w:bCs/>
          <w:sz w:val="22"/>
          <w:szCs w:val="22"/>
          <w:lang w:val="sr-Cyrl-RS"/>
        </w:rPr>
        <w:t xml:space="preserve">Радна група за интеграцију Албанаца. </w:t>
      </w:r>
      <w:r w:rsidRPr="00CE5412">
        <w:rPr>
          <w:rFonts w:asciiTheme="majorHAnsi" w:hAnsiTheme="majorHAnsi" w:cstheme="majorHAnsi"/>
          <w:sz w:val="22"/>
          <w:szCs w:val="22"/>
          <w:lang w:val="sr-Cyrl-RS"/>
        </w:rPr>
        <w:t xml:space="preserve">Она је са својим радом започела у </w:t>
      </w:r>
      <w:r w:rsidR="00113A34" w:rsidRPr="00CE5412">
        <w:rPr>
          <w:rFonts w:asciiTheme="majorHAnsi" w:hAnsiTheme="majorHAnsi" w:cstheme="majorHAnsi"/>
          <w:b/>
          <w:bCs/>
          <w:sz w:val="22"/>
          <w:szCs w:val="22"/>
          <w:lang w:val="sr-Cyrl-RS"/>
        </w:rPr>
        <w:t>априлу</w:t>
      </w:r>
      <w:r w:rsidR="000A0F44" w:rsidRPr="00CE5412">
        <w:rPr>
          <w:rFonts w:asciiTheme="majorHAnsi" w:hAnsiTheme="majorHAnsi" w:cstheme="majorHAnsi"/>
          <w:b/>
          <w:bCs/>
          <w:sz w:val="22"/>
          <w:szCs w:val="22"/>
          <w:lang w:val="sr-Cyrl-RS"/>
        </w:rPr>
        <w:t xml:space="preserve"> 2022. године</w:t>
      </w:r>
      <w:r w:rsidR="00F05A63" w:rsidRPr="00CE5412">
        <w:rPr>
          <w:rStyle w:val="FootnoteReference"/>
          <w:rFonts w:asciiTheme="majorHAnsi" w:hAnsiTheme="majorHAnsi" w:cstheme="majorHAnsi"/>
          <w:b/>
          <w:bCs/>
          <w:sz w:val="22"/>
          <w:szCs w:val="22"/>
          <w:lang w:val="sr-Cyrl-RS"/>
        </w:rPr>
        <w:footnoteReference w:id="2"/>
      </w:r>
      <w:r w:rsidRPr="00CE5412">
        <w:rPr>
          <w:rFonts w:asciiTheme="majorHAnsi" w:hAnsiTheme="majorHAnsi" w:cstheme="majorHAnsi"/>
          <w:b/>
          <w:bCs/>
          <w:sz w:val="22"/>
          <w:szCs w:val="22"/>
          <w:lang w:val="sr-Cyrl-RS"/>
        </w:rPr>
        <w:t xml:space="preserve">, </w:t>
      </w:r>
      <w:r w:rsidR="000A0F44" w:rsidRPr="00CE5412">
        <w:rPr>
          <w:rFonts w:asciiTheme="majorHAnsi" w:hAnsiTheme="majorHAnsi" w:cstheme="majorHAnsi"/>
          <w:sz w:val="22"/>
          <w:szCs w:val="22"/>
          <w:lang w:val="sr-Cyrl-RS"/>
        </w:rPr>
        <w:t xml:space="preserve">а њени чланови су представници институција које су учествовале у споменутом Друштвеном дијалогу, док састанцима Радне групе у својству посматрача присуствују представници Мисије ОЕБС у Србији. Осим чланова и посматрача, у раду Радне групе учествује </w:t>
      </w:r>
      <w:r w:rsidR="00335DEC" w:rsidRPr="00CE5412">
        <w:rPr>
          <w:rFonts w:asciiTheme="majorHAnsi" w:hAnsiTheme="majorHAnsi" w:cstheme="majorHAnsi"/>
          <w:sz w:val="22"/>
          <w:szCs w:val="22"/>
          <w:lang w:val="sr-Cyrl-RS"/>
        </w:rPr>
        <w:t>и независни експерт</w:t>
      </w:r>
      <w:r w:rsidR="004D0B6B" w:rsidRPr="00CE5412">
        <w:rPr>
          <w:rStyle w:val="FootnoteReference"/>
          <w:rFonts w:asciiTheme="majorHAnsi" w:hAnsiTheme="majorHAnsi" w:cstheme="majorHAnsi"/>
          <w:sz w:val="22"/>
          <w:szCs w:val="22"/>
          <w:lang w:val="sr-Cyrl-RS"/>
        </w:rPr>
        <w:footnoteReference w:id="3"/>
      </w:r>
      <w:r w:rsidR="00335DEC" w:rsidRPr="00CE5412">
        <w:rPr>
          <w:rFonts w:asciiTheme="majorHAnsi" w:hAnsiTheme="majorHAnsi" w:cstheme="majorHAnsi"/>
          <w:sz w:val="22"/>
          <w:szCs w:val="22"/>
          <w:lang w:val="sr-Cyrl-RS"/>
        </w:rPr>
        <w:t xml:space="preserve"> </w:t>
      </w:r>
      <w:r w:rsidR="00E24AF9" w:rsidRPr="00CE5412">
        <w:rPr>
          <w:rFonts w:asciiTheme="majorHAnsi" w:hAnsiTheme="majorHAnsi" w:cstheme="majorHAnsi"/>
          <w:sz w:val="22"/>
          <w:szCs w:val="22"/>
          <w:lang w:val="sr-Cyrl-RS"/>
        </w:rPr>
        <w:t>(уз финансијску подршку Савета Европе и Делегације ЕУ у Србији)</w:t>
      </w:r>
      <w:r w:rsidR="000A0F44" w:rsidRPr="00CE5412">
        <w:rPr>
          <w:rFonts w:asciiTheme="majorHAnsi" w:hAnsiTheme="majorHAnsi" w:cstheme="majorHAnsi"/>
          <w:sz w:val="22"/>
          <w:szCs w:val="22"/>
          <w:lang w:val="sr-Cyrl-RS"/>
        </w:rPr>
        <w:t xml:space="preserve">, са улогом да </w:t>
      </w:r>
      <w:r w:rsidR="00303FA7" w:rsidRPr="00CE5412">
        <w:rPr>
          <w:rFonts w:asciiTheme="majorHAnsi" w:hAnsiTheme="majorHAnsi" w:cstheme="majorHAnsi"/>
          <w:sz w:val="22"/>
          <w:szCs w:val="22"/>
          <w:lang w:val="sr-Cyrl-RS"/>
        </w:rPr>
        <w:t>формулише</w:t>
      </w:r>
      <w:r w:rsidR="000A0F44" w:rsidRPr="00CE5412">
        <w:rPr>
          <w:rFonts w:asciiTheme="majorHAnsi" w:hAnsiTheme="majorHAnsi" w:cstheme="majorHAnsi"/>
          <w:sz w:val="22"/>
          <w:szCs w:val="22"/>
          <w:lang w:val="sr-Cyrl-RS"/>
        </w:rPr>
        <w:t xml:space="preserve"> и </w:t>
      </w:r>
      <w:r w:rsidR="00303FA7" w:rsidRPr="00CE5412">
        <w:rPr>
          <w:rFonts w:asciiTheme="majorHAnsi" w:hAnsiTheme="majorHAnsi" w:cstheme="majorHAnsi"/>
          <w:sz w:val="22"/>
          <w:szCs w:val="22"/>
          <w:lang w:val="sr-Cyrl-RS"/>
        </w:rPr>
        <w:t>обликује</w:t>
      </w:r>
      <w:r w:rsidR="00D30AC5" w:rsidRPr="00CE5412">
        <w:rPr>
          <w:rFonts w:asciiTheme="majorHAnsi" w:hAnsiTheme="majorHAnsi" w:cstheme="majorHAnsi"/>
          <w:sz w:val="22"/>
          <w:szCs w:val="22"/>
          <w:lang w:val="sr-Cyrl-RS"/>
        </w:rPr>
        <w:t xml:space="preserve"> остварив</w:t>
      </w:r>
      <w:r w:rsidR="00303FA7" w:rsidRPr="00CE5412">
        <w:rPr>
          <w:rFonts w:asciiTheme="majorHAnsi" w:hAnsiTheme="majorHAnsi" w:cstheme="majorHAnsi"/>
          <w:sz w:val="22"/>
          <w:szCs w:val="22"/>
          <w:lang w:val="sr-Cyrl-RS"/>
        </w:rPr>
        <w:t>е</w:t>
      </w:r>
      <w:r w:rsidR="00D30AC5" w:rsidRPr="00CE5412">
        <w:rPr>
          <w:rFonts w:asciiTheme="majorHAnsi" w:hAnsiTheme="majorHAnsi" w:cstheme="majorHAnsi"/>
          <w:sz w:val="22"/>
          <w:szCs w:val="22"/>
          <w:lang w:val="sr-Cyrl-RS"/>
        </w:rPr>
        <w:t xml:space="preserve"> и реалистичн</w:t>
      </w:r>
      <w:r w:rsidR="00303FA7" w:rsidRPr="00CE5412">
        <w:rPr>
          <w:rFonts w:asciiTheme="majorHAnsi" w:hAnsiTheme="majorHAnsi" w:cstheme="majorHAnsi"/>
          <w:sz w:val="22"/>
          <w:szCs w:val="22"/>
          <w:lang w:val="sr-Cyrl-RS"/>
        </w:rPr>
        <w:t>е</w:t>
      </w:r>
      <w:r w:rsidR="00D30AC5" w:rsidRPr="00CE5412">
        <w:rPr>
          <w:rFonts w:asciiTheme="majorHAnsi" w:hAnsiTheme="majorHAnsi" w:cstheme="majorHAnsi"/>
          <w:sz w:val="22"/>
          <w:szCs w:val="22"/>
          <w:lang w:val="sr-Cyrl-RS"/>
        </w:rPr>
        <w:t xml:space="preserve"> циљева и активности, на основу информација добијених кроз рад Радне групе.</w:t>
      </w:r>
      <w:r w:rsidR="00AA7114" w:rsidRPr="00CE5412">
        <w:rPr>
          <w:rFonts w:asciiTheme="majorHAnsi" w:hAnsiTheme="majorHAnsi" w:cstheme="majorHAnsi"/>
          <w:sz w:val="22"/>
          <w:szCs w:val="22"/>
          <w:lang w:val="sr-Cyrl-RS"/>
        </w:rPr>
        <w:t xml:space="preserve"> </w:t>
      </w:r>
    </w:p>
    <w:p w14:paraId="1B6FB92D" w14:textId="6F551FC6" w:rsidR="004454DA" w:rsidRPr="00CE5412" w:rsidRDefault="00A445D5" w:rsidP="00961C4F">
      <w:pPr>
        <w:tabs>
          <w:tab w:val="left" w:pos="711"/>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sz w:val="22"/>
          <w:szCs w:val="22"/>
          <w:lang w:val="sr-Cyrl-RS"/>
        </w:rPr>
        <w:t xml:space="preserve">Овај документ представља </w:t>
      </w:r>
      <w:r w:rsidRPr="00CE5412">
        <w:rPr>
          <w:rFonts w:asciiTheme="majorHAnsi" w:hAnsiTheme="majorHAnsi" w:cstheme="majorHAnsi"/>
          <w:bCs/>
          <w:sz w:val="22"/>
          <w:szCs w:val="22"/>
          <w:lang w:val="sr-Cyrl-RS"/>
        </w:rPr>
        <w:t xml:space="preserve">први документ ове врсте који ће послужити представницима државних органа и албанске заједнице да </w:t>
      </w:r>
      <w:r w:rsidRPr="00CE5412">
        <w:rPr>
          <w:rFonts w:asciiTheme="majorHAnsi" w:hAnsiTheme="majorHAnsi" w:cstheme="majorHAnsi"/>
          <w:b/>
          <w:sz w:val="22"/>
          <w:szCs w:val="22"/>
          <w:lang w:val="sr-Cyrl-RS"/>
        </w:rPr>
        <w:t>системски прате и заједнички реализују активности у оквиру процеса интеграције/запошљавања у државним органима и јавном сектору на локалном нивоу.</w:t>
      </w:r>
      <w:r w:rsidRPr="00CE5412">
        <w:rPr>
          <w:rFonts w:asciiTheme="majorHAnsi" w:hAnsiTheme="majorHAnsi" w:cstheme="majorHAnsi"/>
          <w:bCs/>
          <w:sz w:val="22"/>
          <w:szCs w:val="22"/>
          <w:lang w:val="sr-Cyrl-RS"/>
        </w:rPr>
        <w:t xml:space="preserve"> </w:t>
      </w:r>
      <w:r w:rsidR="00D30AC5" w:rsidRPr="00CE5412">
        <w:rPr>
          <w:rFonts w:asciiTheme="majorHAnsi" w:hAnsiTheme="majorHAnsi" w:cstheme="majorHAnsi"/>
          <w:bCs/>
          <w:sz w:val="22"/>
          <w:szCs w:val="22"/>
          <w:lang w:val="sr-Cyrl-RS"/>
        </w:rPr>
        <w:t xml:space="preserve">Како План интеграције представља производ </w:t>
      </w:r>
      <w:r w:rsidR="00D30AC5" w:rsidRPr="00CE5412">
        <w:rPr>
          <w:rFonts w:asciiTheme="majorHAnsi" w:hAnsiTheme="majorHAnsi" w:cstheme="majorHAnsi"/>
          <w:b/>
          <w:sz w:val="22"/>
          <w:szCs w:val="22"/>
          <w:lang w:val="sr-Cyrl-RS"/>
        </w:rPr>
        <w:t>воље и сагласности између државних органа и НСАНМ</w:t>
      </w:r>
      <w:r w:rsidR="00D30AC5" w:rsidRPr="00CE5412">
        <w:rPr>
          <w:rFonts w:asciiTheme="majorHAnsi" w:hAnsiTheme="majorHAnsi" w:cstheme="majorHAnsi"/>
          <w:bCs/>
          <w:sz w:val="22"/>
          <w:szCs w:val="22"/>
          <w:lang w:val="sr-Cyrl-RS"/>
        </w:rPr>
        <w:t xml:space="preserve">, </w:t>
      </w:r>
      <w:r w:rsidR="007E098F" w:rsidRPr="00CE5412">
        <w:rPr>
          <w:rFonts w:asciiTheme="majorHAnsi" w:hAnsiTheme="majorHAnsi" w:cstheme="majorHAnsi"/>
          <w:bCs/>
          <w:sz w:val="22"/>
          <w:szCs w:val="22"/>
          <w:lang w:val="sr-Cyrl-RS"/>
        </w:rPr>
        <w:t xml:space="preserve">он није дизајниран тако да представља предмет јавних расправа и консултација, нити ће његов садржај бити достављан Републичком секретаријату за законодавство у складу са прописима који уређују </w:t>
      </w:r>
      <w:r w:rsidR="00061389" w:rsidRPr="00CE5412">
        <w:rPr>
          <w:rFonts w:asciiTheme="majorHAnsi" w:hAnsiTheme="majorHAnsi" w:cstheme="majorHAnsi"/>
          <w:bCs/>
          <w:sz w:val="22"/>
          <w:szCs w:val="22"/>
          <w:lang w:val="sr-Cyrl-RS"/>
        </w:rPr>
        <w:t xml:space="preserve">методологију управљања јавним политикама. </w:t>
      </w:r>
      <w:r w:rsidR="007E098F" w:rsidRPr="00CE5412">
        <w:rPr>
          <w:rFonts w:asciiTheme="majorHAnsi" w:hAnsiTheme="majorHAnsi" w:cstheme="majorHAnsi"/>
          <w:bCs/>
          <w:sz w:val="22"/>
          <w:szCs w:val="22"/>
          <w:lang w:val="sr-Cyrl-RS"/>
        </w:rPr>
        <w:t xml:space="preserve"> </w:t>
      </w:r>
    </w:p>
    <w:p w14:paraId="0127C5BC" w14:textId="6DD96BD3" w:rsidR="00EC750B" w:rsidRPr="00CE5412" w:rsidRDefault="00EC750B" w:rsidP="00961C4F">
      <w:pPr>
        <w:tabs>
          <w:tab w:val="left" w:pos="711"/>
          <w:tab w:val="left" w:pos="2610"/>
        </w:tabs>
        <w:spacing w:before="120" w:line="257" w:lineRule="auto"/>
        <w:jc w:val="both"/>
        <w:rPr>
          <w:rFonts w:asciiTheme="majorHAnsi" w:hAnsiTheme="majorHAnsi" w:cstheme="majorHAnsi"/>
          <w:bCs/>
          <w:sz w:val="22"/>
          <w:szCs w:val="22"/>
          <w:lang w:val="sr-Cyrl-RS"/>
        </w:rPr>
      </w:pPr>
    </w:p>
    <w:p w14:paraId="31630517" w14:textId="699E7AB3" w:rsidR="00EC750B" w:rsidRPr="00CE5412" w:rsidRDefault="00622741" w:rsidP="00803044">
      <w:pPr>
        <w:pStyle w:val="Heading1"/>
        <w:shd w:val="clear" w:color="auto" w:fill="002060"/>
        <w:spacing w:before="120"/>
        <w:rPr>
          <w:rFonts w:cstheme="majorHAnsi"/>
          <w:b/>
          <w:bCs/>
          <w:color w:val="FFFFFF" w:themeColor="background1"/>
          <w:sz w:val="32"/>
          <w:szCs w:val="32"/>
          <w:lang w:val="sr-Cyrl-RS"/>
        </w:rPr>
      </w:pPr>
      <w:bookmarkStart w:id="2" w:name="_Toc113223567"/>
      <w:r w:rsidRPr="00CE5412">
        <w:rPr>
          <w:rFonts w:cstheme="majorHAnsi"/>
          <w:b/>
          <w:bCs/>
          <w:color w:val="FFFFFF" w:themeColor="background1"/>
          <w:sz w:val="32"/>
          <w:szCs w:val="32"/>
          <w:lang w:val="sr-Cyrl-RS"/>
        </w:rPr>
        <w:lastRenderedPageBreak/>
        <w:t xml:space="preserve">Спроведени кораци и </w:t>
      </w:r>
      <w:r w:rsidR="004E2E67" w:rsidRPr="00CE5412">
        <w:rPr>
          <w:rFonts w:cstheme="majorHAnsi"/>
          <w:b/>
          <w:bCs/>
          <w:color w:val="FFFFFF" w:themeColor="background1"/>
          <w:sz w:val="32"/>
          <w:szCs w:val="32"/>
          <w:lang w:val="sr-Cyrl-RS"/>
        </w:rPr>
        <w:t xml:space="preserve">прикупљање </w:t>
      </w:r>
      <w:r w:rsidR="007C0DDD" w:rsidRPr="00CE5412">
        <w:rPr>
          <w:rFonts w:cstheme="majorHAnsi"/>
          <w:b/>
          <w:bCs/>
          <w:color w:val="FFFFFF" w:themeColor="background1"/>
          <w:sz w:val="32"/>
          <w:szCs w:val="32"/>
          <w:lang w:val="sr-Cyrl-RS"/>
        </w:rPr>
        <w:t xml:space="preserve">података </w:t>
      </w:r>
      <w:r w:rsidR="00EC750B" w:rsidRPr="00CE5412">
        <w:rPr>
          <w:rFonts w:cstheme="majorHAnsi"/>
          <w:b/>
          <w:bCs/>
          <w:color w:val="FFFFFF" w:themeColor="background1"/>
          <w:sz w:val="32"/>
          <w:szCs w:val="32"/>
          <w:lang w:val="sr-Cyrl-RS"/>
        </w:rPr>
        <w:t xml:space="preserve">о броју припадника албанске националне мањине </w:t>
      </w:r>
      <w:r w:rsidR="008E79E1" w:rsidRPr="00CE5412">
        <w:rPr>
          <w:rFonts w:cstheme="majorHAnsi"/>
          <w:b/>
          <w:bCs/>
          <w:color w:val="FFFFFF" w:themeColor="background1"/>
          <w:sz w:val="32"/>
          <w:szCs w:val="32"/>
          <w:lang w:val="sr-Cyrl-RS"/>
        </w:rPr>
        <w:t xml:space="preserve">запослених </w:t>
      </w:r>
      <w:r w:rsidR="00EC750B" w:rsidRPr="00CE5412">
        <w:rPr>
          <w:rFonts w:cstheme="majorHAnsi"/>
          <w:b/>
          <w:bCs/>
          <w:color w:val="FFFFFF" w:themeColor="background1"/>
          <w:sz w:val="32"/>
          <w:szCs w:val="32"/>
          <w:lang w:val="sr-Cyrl-RS"/>
        </w:rPr>
        <w:t>у јавном сектору на локалном нивоу</w:t>
      </w:r>
      <w:bookmarkEnd w:id="2"/>
    </w:p>
    <w:p w14:paraId="199EDD2F" w14:textId="191C64BD" w:rsidR="007D74A1" w:rsidRPr="00CE5412" w:rsidRDefault="00E91EC7" w:rsidP="00E91EC7">
      <w:pPr>
        <w:tabs>
          <w:tab w:val="left" w:pos="711"/>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Као део процеса израде Плана, у периоду од </w:t>
      </w:r>
      <w:r w:rsidRPr="00CE5412">
        <w:rPr>
          <w:rFonts w:asciiTheme="majorHAnsi" w:hAnsiTheme="majorHAnsi" w:cstheme="majorHAnsi"/>
          <w:b/>
          <w:bCs/>
          <w:sz w:val="22"/>
          <w:szCs w:val="22"/>
          <w:lang w:val="sr-Cyrl-RS"/>
        </w:rPr>
        <w:t xml:space="preserve">априла до </w:t>
      </w:r>
      <w:r w:rsidR="004F2489" w:rsidRPr="00CE5412">
        <w:rPr>
          <w:rFonts w:asciiTheme="majorHAnsi" w:hAnsiTheme="majorHAnsi" w:cstheme="majorHAnsi"/>
          <w:b/>
          <w:bCs/>
          <w:sz w:val="22"/>
          <w:szCs w:val="22"/>
          <w:lang w:val="sr-Cyrl-RS"/>
        </w:rPr>
        <w:t>новембра</w:t>
      </w:r>
      <w:r w:rsidRPr="00CE5412">
        <w:rPr>
          <w:rFonts w:asciiTheme="majorHAnsi" w:hAnsiTheme="majorHAnsi" w:cstheme="majorHAnsi"/>
          <w:b/>
          <w:bCs/>
          <w:sz w:val="22"/>
          <w:szCs w:val="22"/>
          <w:lang w:val="sr-Cyrl-RS"/>
        </w:rPr>
        <w:t xml:space="preserve"> </w:t>
      </w:r>
      <w:r w:rsidR="007D74A1" w:rsidRPr="00CE5412">
        <w:rPr>
          <w:rFonts w:asciiTheme="majorHAnsi" w:hAnsiTheme="majorHAnsi" w:cstheme="majorHAnsi"/>
          <w:b/>
          <w:bCs/>
          <w:sz w:val="22"/>
          <w:szCs w:val="22"/>
          <w:lang w:val="sr-Cyrl-RS"/>
        </w:rPr>
        <w:t>спроведене су следеће активности</w:t>
      </w:r>
      <w:r w:rsidR="007D74A1" w:rsidRPr="00CE5412">
        <w:rPr>
          <w:rFonts w:asciiTheme="majorHAnsi" w:hAnsiTheme="majorHAnsi" w:cstheme="majorHAnsi"/>
          <w:sz w:val="22"/>
          <w:szCs w:val="22"/>
          <w:lang w:val="sr-Cyrl-RS"/>
        </w:rPr>
        <w:t xml:space="preserve">: </w:t>
      </w:r>
    </w:p>
    <w:p w14:paraId="707FC55C" w14:textId="77777777" w:rsidR="00C209A5" w:rsidRPr="00CE5412" w:rsidRDefault="000432A4" w:rsidP="00273C5F">
      <w:pPr>
        <w:pStyle w:val="ListParagraph"/>
        <w:numPr>
          <w:ilvl w:val="0"/>
          <w:numId w:val="14"/>
        </w:numPr>
        <w:tabs>
          <w:tab w:val="left" w:pos="2610"/>
        </w:tabs>
        <w:spacing w:before="120" w:line="257" w:lineRule="auto"/>
        <w:ind w:left="720" w:hanging="315"/>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Одржана су </w:t>
      </w:r>
      <w:r w:rsidR="00E91EC7" w:rsidRPr="00CE5412">
        <w:rPr>
          <w:rFonts w:asciiTheme="majorHAnsi" w:hAnsiTheme="majorHAnsi" w:cstheme="majorHAnsi"/>
          <w:b/>
          <w:bCs/>
          <w:sz w:val="22"/>
          <w:szCs w:val="22"/>
          <w:lang w:val="sr-Cyrl-RS"/>
        </w:rPr>
        <w:t>два састанка</w:t>
      </w:r>
      <w:r w:rsidR="00E91EC7" w:rsidRPr="00CE5412">
        <w:rPr>
          <w:rFonts w:asciiTheme="majorHAnsi" w:hAnsiTheme="majorHAnsi" w:cstheme="majorHAnsi"/>
          <w:sz w:val="22"/>
          <w:szCs w:val="22"/>
          <w:lang w:val="sr-Cyrl-RS"/>
        </w:rPr>
        <w:t xml:space="preserve"> Радне групе са циљем утврђивања коначне методологије рада и структуре документа, као и размене информација и података; </w:t>
      </w:r>
    </w:p>
    <w:p w14:paraId="6F2F9A0A" w14:textId="5659B017" w:rsidR="008E48ED" w:rsidRPr="00CE5412" w:rsidRDefault="00E91EC7" w:rsidP="00273C5F">
      <w:pPr>
        <w:pStyle w:val="ListParagraph"/>
        <w:numPr>
          <w:ilvl w:val="0"/>
          <w:numId w:val="14"/>
        </w:numPr>
        <w:tabs>
          <w:tab w:val="left" w:pos="2610"/>
        </w:tabs>
        <w:spacing w:before="120" w:line="257" w:lineRule="auto"/>
        <w:ind w:left="720" w:hanging="315"/>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Служба Координационог тела контактирала је министарства и </w:t>
      </w:r>
      <w:r w:rsidR="009D501C" w:rsidRPr="00CE5412">
        <w:rPr>
          <w:rFonts w:asciiTheme="majorHAnsi" w:hAnsiTheme="majorHAnsi" w:cstheme="majorHAnsi"/>
          <w:sz w:val="22"/>
          <w:szCs w:val="22"/>
          <w:lang w:val="sr-Cyrl-RS"/>
        </w:rPr>
        <w:t>државне</w:t>
      </w:r>
      <w:r w:rsidRPr="00CE5412">
        <w:rPr>
          <w:rFonts w:asciiTheme="majorHAnsi" w:hAnsiTheme="majorHAnsi" w:cstheme="majorHAnsi"/>
          <w:sz w:val="22"/>
          <w:szCs w:val="22"/>
          <w:lang w:val="sr-Cyrl-RS"/>
        </w:rPr>
        <w:t xml:space="preserve"> институције ради </w:t>
      </w:r>
      <w:r w:rsidRPr="00CE5412">
        <w:rPr>
          <w:rFonts w:asciiTheme="majorHAnsi" w:hAnsiTheme="majorHAnsi" w:cstheme="majorHAnsi"/>
          <w:b/>
          <w:bCs/>
          <w:sz w:val="22"/>
          <w:szCs w:val="22"/>
          <w:lang w:val="sr-Cyrl-RS"/>
        </w:rPr>
        <w:t>утврђивања прецизних почетних вредности за израду Плана</w:t>
      </w:r>
      <w:r w:rsidRPr="00CE5412">
        <w:rPr>
          <w:rFonts w:asciiTheme="majorHAnsi" w:hAnsiTheme="majorHAnsi" w:cstheme="majorHAnsi"/>
          <w:sz w:val="22"/>
          <w:szCs w:val="22"/>
          <w:lang w:val="sr-Cyrl-RS"/>
        </w:rPr>
        <w:t xml:space="preserve">, али и као део </w:t>
      </w:r>
      <w:r w:rsidRPr="00CE5412">
        <w:rPr>
          <w:rFonts w:asciiTheme="majorHAnsi" w:hAnsiTheme="majorHAnsi" w:cstheme="majorHAnsi"/>
          <w:b/>
          <w:bCs/>
          <w:sz w:val="22"/>
          <w:szCs w:val="22"/>
          <w:lang w:val="sr-Cyrl-RS"/>
        </w:rPr>
        <w:t>ширег процеса прикупљања података</w:t>
      </w:r>
      <w:r w:rsidRPr="00CE5412">
        <w:rPr>
          <w:rFonts w:asciiTheme="majorHAnsi" w:hAnsiTheme="majorHAnsi" w:cstheme="majorHAnsi"/>
          <w:sz w:val="22"/>
          <w:szCs w:val="22"/>
          <w:lang w:val="sr-Cyrl-RS"/>
        </w:rPr>
        <w:t xml:space="preserve"> о броју запослених припадника албанске националне мањине у јавном сектору на локалном нивоу (Пчињски и Јабланички округ); </w:t>
      </w:r>
    </w:p>
    <w:p w14:paraId="772A2945" w14:textId="47FA75B6" w:rsidR="008D5F39" w:rsidRPr="00CE5412" w:rsidRDefault="00327B21" w:rsidP="00273C5F">
      <w:pPr>
        <w:pStyle w:val="ListParagraph"/>
        <w:numPr>
          <w:ilvl w:val="0"/>
          <w:numId w:val="14"/>
        </w:numPr>
        <w:tabs>
          <w:tab w:val="left" w:pos="2610"/>
        </w:tabs>
        <w:spacing w:before="120" w:line="257" w:lineRule="auto"/>
        <w:ind w:left="720" w:hanging="315"/>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С</w:t>
      </w:r>
      <w:r w:rsidR="00E91EC7" w:rsidRPr="00CE5412">
        <w:rPr>
          <w:rFonts w:asciiTheme="majorHAnsi" w:hAnsiTheme="majorHAnsi" w:cstheme="majorHAnsi"/>
          <w:sz w:val="22"/>
          <w:szCs w:val="22"/>
          <w:lang w:val="sr-Cyrl-RS"/>
        </w:rPr>
        <w:t xml:space="preserve">проведена је </w:t>
      </w:r>
      <w:r w:rsidR="00E91EC7" w:rsidRPr="00CE5412">
        <w:rPr>
          <w:rFonts w:asciiTheme="majorHAnsi" w:hAnsiTheme="majorHAnsi" w:cstheme="majorHAnsi"/>
          <w:b/>
          <w:bCs/>
          <w:sz w:val="22"/>
          <w:szCs w:val="22"/>
          <w:lang w:val="sr-Cyrl-RS"/>
        </w:rPr>
        <w:t>анализа тренутно доступних извора</w:t>
      </w:r>
      <w:r w:rsidR="00E91EC7" w:rsidRPr="00CE5412">
        <w:rPr>
          <w:rStyle w:val="FootnoteReference"/>
          <w:rFonts w:asciiTheme="majorHAnsi" w:hAnsiTheme="majorHAnsi" w:cstheme="majorHAnsi"/>
          <w:sz w:val="22"/>
          <w:szCs w:val="22"/>
          <w:lang w:val="sr-Cyrl-RS"/>
        </w:rPr>
        <w:footnoteReference w:id="4"/>
      </w:r>
      <w:r w:rsidR="00E91EC7" w:rsidRPr="00CE5412">
        <w:rPr>
          <w:rFonts w:asciiTheme="majorHAnsi" w:hAnsiTheme="majorHAnsi" w:cstheme="majorHAnsi"/>
          <w:sz w:val="22"/>
          <w:szCs w:val="22"/>
          <w:lang w:val="sr-Cyrl-RS"/>
        </w:rPr>
        <w:t xml:space="preserve"> и </w:t>
      </w:r>
    </w:p>
    <w:p w14:paraId="7EB021FB" w14:textId="10306D44" w:rsidR="004B0E51" w:rsidRPr="00CE5412" w:rsidRDefault="008D5F39" w:rsidP="004B0E51">
      <w:pPr>
        <w:pStyle w:val="ListParagraph"/>
        <w:numPr>
          <w:ilvl w:val="0"/>
          <w:numId w:val="14"/>
        </w:numPr>
        <w:tabs>
          <w:tab w:val="left" w:pos="2610"/>
        </w:tabs>
        <w:spacing w:before="120" w:line="257" w:lineRule="auto"/>
        <w:ind w:left="720" w:hanging="315"/>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О</w:t>
      </w:r>
      <w:r w:rsidR="00E91EC7" w:rsidRPr="00CE5412">
        <w:rPr>
          <w:rFonts w:asciiTheme="majorHAnsi" w:hAnsiTheme="majorHAnsi" w:cstheme="majorHAnsi"/>
          <w:sz w:val="22"/>
          <w:szCs w:val="22"/>
          <w:lang w:val="sr-Cyrl-RS"/>
        </w:rPr>
        <w:t xml:space="preserve">држани су </w:t>
      </w:r>
      <w:r w:rsidR="00E91EC7" w:rsidRPr="00CE5412">
        <w:rPr>
          <w:rFonts w:asciiTheme="majorHAnsi" w:hAnsiTheme="majorHAnsi" w:cstheme="majorHAnsi"/>
          <w:b/>
          <w:bCs/>
          <w:sz w:val="22"/>
          <w:szCs w:val="22"/>
          <w:lang w:val="sr-Cyrl-RS"/>
        </w:rPr>
        <w:t>консултативни састанци</w:t>
      </w:r>
      <w:r w:rsidR="00E91EC7" w:rsidRPr="00CE5412">
        <w:rPr>
          <w:rFonts w:asciiTheme="majorHAnsi" w:hAnsiTheme="majorHAnsi" w:cstheme="majorHAnsi"/>
          <w:sz w:val="22"/>
          <w:szCs w:val="22"/>
          <w:lang w:val="sr-Cyrl-RS"/>
        </w:rPr>
        <w:t xml:space="preserve"> ради усаглашавања даљих корака. </w:t>
      </w:r>
    </w:p>
    <w:p w14:paraId="13D6CB2A" w14:textId="73A18D9A" w:rsidR="00E91EC7" w:rsidRPr="00CE5412" w:rsidRDefault="00E91EC7" w:rsidP="009D051A">
      <w:pPr>
        <w:tabs>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Имајући у виду да је у процесу израде овог документа учињен </w:t>
      </w:r>
      <w:r w:rsidR="000D7F12" w:rsidRPr="00CE5412">
        <w:rPr>
          <w:rFonts w:asciiTheme="majorHAnsi" w:hAnsiTheme="majorHAnsi" w:cstheme="majorHAnsi"/>
          <w:sz w:val="22"/>
          <w:szCs w:val="22"/>
          <w:lang w:val="sr-Cyrl-RS"/>
        </w:rPr>
        <w:t xml:space="preserve">значајан </w:t>
      </w:r>
      <w:r w:rsidRPr="00CE5412">
        <w:rPr>
          <w:rFonts w:asciiTheme="majorHAnsi" w:hAnsiTheme="majorHAnsi" w:cstheme="majorHAnsi"/>
          <w:sz w:val="22"/>
          <w:szCs w:val="22"/>
          <w:lang w:val="sr-Cyrl-RS"/>
        </w:rPr>
        <w:t xml:space="preserve">напор </w:t>
      </w:r>
      <w:r w:rsidR="000D7F12" w:rsidRPr="00CE5412">
        <w:rPr>
          <w:rFonts w:asciiTheme="majorHAnsi" w:hAnsiTheme="majorHAnsi" w:cstheme="majorHAnsi"/>
          <w:sz w:val="22"/>
          <w:szCs w:val="22"/>
          <w:lang w:val="sr-Cyrl-RS"/>
        </w:rPr>
        <w:t xml:space="preserve">СКТПБМ </w:t>
      </w:r>
      <w:r w:rsidRPr="00CE5412">
        <w:rPr>
          <w:rFonts w:asciiTheme="majorHAnsi" w:hAnsiTheme="majorHAnsi" w:cstheme="majorHAnsi"/>
          <w:sz w:val="22"/>
          <w:szCs w:val="22"/>
          <w:lang w:val="sr-Cyrl-RS"/>
        </w:rPr>
        <w:t xml:space="preserve">да се прикупе </w:t>
      </w:r>
      <w:r w:rsidR="005B38EE" w:rsidRPr="00CE5412">
        <w:rPr>
          <w:rFonts w:asciiTheme="majorHAnsi" w:hAnsiTheme="majorHAnsi" w:cstheme="majorHAnsi"/>
          <w:sz w:val="22"/>
          <w:szCs w:val="22"/>
          <w:lang w:val="sr-Cyrl-RS"/>
        </w:rPr>
        <w:t xml:space="preserve">и организују </w:t>
      </w:r>
      <w:r w:rsidRPr="00CE5412">
        <w:rPr>
          <w:rFonts w:asciiTheme="majorHAnsi" w:hAnsiTheme="majorHAnsi" w:cstheme="majorHAnsi"/>
          <w:b/>
          <w:bCs/>
          <w:sz w:val="22"/>
          <w:szCs w:val="22"/>
          <w:lang w:val="sr-Cyrl-RS"/>
        </w:rPr>
        <w:t>подаци и од оних министарстава (и других јавних институција) која нису била део Радне групе или</w:t>
      </w:r>
      <w:r w:rsidR="00A151FB" w:rsidRPr="00CE5412">
        <w:rPr>
          <w:rFonts w:asciiTheme="majorHAnsi" w:hAnsiTheme="majorHAnsi" w:cstheme="majorHAnsi"/>
          <w:b/>
          <w:bCs/>
          <w:sz w:val="22"/>
          <w:szCs w:val="22"/>
          <w:lang w:val="sr-Cyrl-RS"/>
        </w:rPr>
        <w:t xml:space="preserve"> учесни</w:t>
      </w:r>
      <w:r w:rsidR="004C1B97" w:rsidRPr="00CE5412">
        <w:rPr>
          <w:rFonts w:asciiTheme="majorHAnsi" w:hAnsiTheme="majorHAnsi" w:cstheme="majorHAnsi"/>
          <w:b/>
          <w:bCs/>
          <w:sz w:val="22"/>
          <w:szCs w:val="22"/>
          <w:lang w:val="sr-Cyrl-RS"/>
        </w:rPr>
        <w:t>ци</w:t>
      </w:r>
      <w:r w:rsidRPr="00CE5412">
        <w:rPr>
          <w:rFonts w:asciiTheme="majorHAnsi" w:hAnsiTheme="majorHAnsi" w:cstheme="majorHAnsi"/>
          <w:b/>
          <w:bCs/>
          <w:sz w:val="22"/>
          <w:szCs w:val="22"/>
          <w:lang w:val="sr-Cyrl-RS"/>
        </w:rPr>
        <w:t xml:space="preserve"> прва два тематска друштвена дијалога</w:t>
      </w:r>
      <w:r w:rsidRPr="00CE5412">
        <w:rPr>
          <w:rFonts w:asciiTheme="majorHAnsi" w:hAnsiTheme="majorHAnsi" w:cstheme="majorHAnsi"/>
          <w:sz w:val="22"/>
          <w:szCs w:val="22"/>
          <w:lang w:val="sr-Cyrl-RS"/>
        </w:rPr>
        <w:t xml:space="preserve">, ови подаци ће бити </w:t>
      </w:r>
      <w:r w:rsidRPr="00CE5412">
        <w:rPr>
          <w:rFonts w:asciiTheme="majorHAnsi" w:hAnsiTheme="majorHAnsi" w:cstheme="majorHAnsi"/>
          <w:b/>
          <w:bCs/>
          <w:sz w:val="22"/>
          <w:szCs w:val="22"/>
          <w:lang w:val="sr-Cyrl-RS"/>
        </w:rPr>
        <w:t>представљени у последњем поглављу документа</w:t>
      </w:r>
      <w:r w:rsidRPr="00CE5412">
        <w:rPr>
          <w:rFonts w:asciiTheme="majorHAnsi" w:hAnsiTheme="majorHAnsi" w:cstheme="majorHAnsi"/>
          <w:sz w:val="22"/>
          <w:szCs w:val="22"/>
          <w:lang w:val="sr-Cyrl-RS"/>
        </w:rPr>
        <w:t xml:space="preserve">. Они могу да послуже као основ и почетне вредности за даља </w:t>
      </w:r>
      <w:r w:rsidRPr="00CE5412">
        <w:rPr>
          <w:rFonts w:asciiTheme="majorHAnsi" w:hAnsiTheme="majorHAnsi" w:cstheme="majorHAnsi"/>
          <w:b/>
          <w:bCs/>
          <w:sz w:val="22"/>
          <w:szCs w:val="22"/>
          <w:lang w:val="sr-Cyrl-RS"/>
        </w:rPr>
        <w:t>проширивања и допуњавања Плана</w:t>
      </w:r>
      <w:r w:rsidRPr="00CE5412">
        <w:rPr>
          <w:rFonts w:asciiTheme="majorHAnsi" w:hAnsiTheme="majorHAnsi" w:cstheme="majorHAnsi"/>
          <w:sz w:val="22"/>
          <w:szCs w:val="22"/>
          <w:lang w:val="sr-Cyrl-RS"/>
        </w:rPr>
        <w:t xml:space="preserve">, кроз дефинисање нових активности и мера, уколико се остваре </w:t>
      </w:r>
      <w:r w:rsidRPr="00CE5412">
        <w:rPr>
          <w:rFonts w:asciiTheme="majorHAnsi" w:hAnsiTheme="majorHAnsi" w:cstheme="majorHAnsi"/>
          <w:b/>
          <w:bCs/>
          <w:sz w:val="22"/>
          <w:szCs w:val="22"/>
          <w:lang w:val="sr-Cyrl-RS"/>
        </w:rPr>
        <w:t>два предуслова</w:t>
      </w:r>
      <w:r w:rsidRPr="00CE5412">
        <w:rPr>
          <w:rFonts w:asciiTheme="majorHAnsi" w:hAnsiTheme="majorHAnsi" w:cstheme="majorHAnsi"/>
          <w:sz w:val="22"/>
          <w:szCs w:val="22"/>
          <w:lang w:val="sr-Cyrl-RS"/>
        </w:rPr>
        <w:t xml:space="preserve">: </w:t>
      </w:r>
      <w:r w:rsidR="00E2218C" w:rsidRPr="00CE5412">
        <w:rPr>
          <w:rFonts w:asciiTheme="majorHAnsi" w:hAnsiTheme="majorHAnsi" w:cstheme="majorHAnsi"/>
          <w:sz w:val="22"/>
          <w:szCs w:val="22"/>
          <w:lang w:val="sr-Cyrl-RS"/>
        </w:rPr>
        <w:t xml:space="preserve">(1) </w:t>
      </w:r>
      <w:r w:rsidR="00E5577E" w:rsidRPr="00CE5412">
        <w:rPr>
          <w:rFonts w:asciiTheme="majorHAnsi" w:hAnsiTheme="majorHAnsi" w:cstheme="majorHAnsi"/>
          <w:sz w:val="22"/>
          <w:szCs w:val="22"/>
          <w:lang w:val="sr-Cyrl-RS"/>
        </w:rPr>
        <w:t>о</w:t>
      </w:r>
      <w:r w:rsidRPr="00CE5412">
        <w:rPr>
          <w:rFonts w:asciiTheme="majorHAnsi" w:hAnsiTheme="majorHAnsi" w:cstheme="majorHAnsi"/>
          <w:sz w:val="22"/>
          <w:szCs w:val="22"/>
          <w:lang w:val="sr-Cyrl-RS"/>
        </w:rPr>
        <w:t xml:space="preserve">рганизација тематских друштвених дијалога на којима би учествовала министарства која нису била део претходних друштвених дијалога на тему интеграције припадника албанске националне мањине у јавном сектору на локалном нивоу и </w:t>
      </w:r>
      <w:r w:rsidR="00FA773E" w:rsidRPr="00CE5412">
        <w:rPr>
          <w:rFonts w:asciiTheme="majorHAnsi" w:hAnsiTheme="majorHAnsi" w:cstheme="majorHAnsi"/>
          <w:sz w:val="22"/>
          <w:szCs w:val="22"/>
          <w:lang w:val="sr-Cyrl-RS"/>
        </w:rPr>
        <w:t xml:space="preserve">(2) </w:t>
      </w:r>
      <w:r w:rsidR="00CF6976" w:rsidRPr="00CE5412">
        <w:rPr>
          <w:rFonts w:asciiTheme="majorHAnsi" w:hAnsiTheme="majorHAnsi" w:cstheme="majorHAnsi"/>
          <w:sz w:val="22"/>
          <w:szCs w:val="22"/>
          <w:lang w:val="sr-Cyrl-RS"/>
        </w:rPr>
        <w:t>С</w:t>
      </w:r>
      <w:r w:rsidRPr="00CE5412">
        <w:rPr>
          <w:rFonts w:asciiTheme="majorHAnsi" w:hAnsiTheme="majorHAnsi" w:cstheme="majorHAnsi"/>
          <w:sz w:val="22"/>
          <w:szCs w:val="22"/>
          <w:lang w:val="sr-Cyrl-RS"/>
        </w:rPr>
        <w:t xml:space="preserve">премност институција да се обавежу на учешће у оваквим активностима. </w:t>
      </w:r>
    </w:p>
    <w:p w14:paraId="172355F0" w14:textId="493E67A4" w:rsidR="002709AA" w:rsidRPr="00CE5412" w:rsidRDefault="00566A2F" w:rsidP="00A81D2D">
      <w:pPr>
        <w:tabs>
          <w:tab w:val="left" w:pos="2610"/>
        </w:tabs>
        <w:spacing w:before="120" w:line="257" w:lineRule="auto"/>
        <w:jc w:val="both"/>
        <w:rPr>
          <w:rFonts w:asciiTheme="majorHAnsi" w:hAnsiTheme="majorHAnsi" w:cstheme="majorHAnsi"/>
          <w:b/>
          <w:bCs/>
          <w:sz w:val="22"/>
          <w:szCs w:val="22"/>
          <w:lang w:val="sr-Cyrl-RS"/>
        </w:rPr>
      </w:pPr>
      <w:r w:rsidRPr="00CE5412">
        <w:rPr>
          <w:rFonts w:asciiTheme="majorHAnsi" w:hAnsiTheme="majorHAnsi" w:cstheme="majorHAnsi"/>
          <w:sz w:val="22"/>
          <w:szCs w:val="22"/>
          <w:lang w:val="sr-Cyrl-RS"/>
        </w:rPr>
        <w:t xml:space="preserve">Све државне институције које су доставиле податке, односно одговор на допис </w:t>
      </w:r>
      <w:r w:rsidR="00072A51" w:rsidRPr="00CE5412">
        <w:rPr>
          <w:rFonts w:asciiTheme="majorHAnsi" w:hAnsiTheme="majorHAnsi" w:cstheme="majorHAnsi"/>
          <w:sz w:val="22"/>
          <w:szCs w:val="22"/>
          <w:lang w:val="sr-Cyrl-RS"/>
        </w:rPr>
        <w:t xml:space="preserve">Службе Координационог тела, </w:t>
      </w:r>
      <w:r w:rsidR="001E2825" w:rsidRPr="00CE5412">
        <w:rPr>
          <w:rFonts w:asciiTheme="majorHAnsi" w:hAnsiTheme="majorHAnsi" w:cstheme="majorHAnsi"/>
          <w:sz w:val="22"/>
          <w:szCs w:val="22"/>
          <w:lang w:val="sr-Cyrl-RS"/>
        </w:rPr>
        <w:t xml:space="preserve">представљене су у табели испод и разврстане у две групе: </w:t>
      </w:r>
      <w:r w:rsidR="001E2825" w:rsidRPr="00CE5412">
        <w:rPr>
          <w:rFonts w:asciiTheme="majorHAnsi" w:hAnsiTheme="majorHAnsi" w:cstheme="majorHAnsi"/>
          <w:b/>
          <w:bCs/>
          <w:sz w:val="22"/>
          <w:szCs w:val="22"/>
          <w:lang w:val="sr-Cyrl-RS"/>
        </w:rPr>
        <w:t xml:space="preserve">прву чине оне </w:t>
      </w:r>
      <w:r w:rsidR="00B83B43" w:rsidRPr="00CE5412">
        <w:rPr>
          <w:rFonts w:asciiTheme="majorHAnsi" w:hAnsiTheme="majorHAnsi" w:cstheme="majorHAnsi"/>
          <w:b/>
          <w:bCs/>
          <w:sz w:val="22"/>
          <w:szCs w:val="22"/>
          <w:lang w:val="sr-Cyrl-RS"/>
        </w:rPr>
        <w:t>институције које су предмет овог Плана интеграције</w:t>
      </w:r>
      <w:r w:rsidR="00B83B43" w:rsidRPr="00CE5412">
        <w:rPr>
          <w:rFonts w:asciiTheme="majorHAnsi" w:hAnsiTheme="majorHAnsi" w:cstheme="majorHAnsi"/>
          <w:sz w:val="22"/>
          <w:szCs w:val="22"/>
          <w:lang w:val="sr-Cyrl-RS"/>
        </w:rPr>
        <w:t xml:space="preserve"> (</w:t>
      </w:r>
      <w:r w:rsidR="00B81A4D" w:rsidRPr="00CE5412">
        <w:rPr>
          <w:rFonts w:asciiTheme="majorHAnsi" w:hAnsiTheme="majorHAnsi" w:cstheme="majorHAnsi"/>
          <w:i/>
          <w:iCs/>
          <w:sz w:val="22"/>
          <w:szCs w:val="22"/>
          <w:lang w:val="sr-Cyrl-RS"/>
        </w:rPr>
        <w:t>Министарство за људска и мањинска права и друштвени дијалог, Министарство правде, Министарство здравља, Министарство за рад, запошљавање, борачка и социјална питања, Министарство грађевинарства, саобраћаја и инфраструктуре</w:t>
      </w:r>
      <w:r w:rsidR="006459D3" w:rsidRPr="00CE5412">
        <w:rPr>
          <w:rFonts w:asciiTheme="majorHAnsi" w:hAnsiTheme="majorHAnsi" w:cstheme="majorHAnsi"/>
          <w:i/>
          <w:iCs/>
          <w:sz w:val="22"/>
          <w:szCs w:val="22"/>
          <w:lang w:val="sr-Cyrl-RS"/>
        </w:rPr>
        <w:t xml:space="preserve"> и Служба Координационог тела Владе Републике Србије за општине Прешево, Бујановац и Медвеђа</w:t>
      </w:r>
      <w:r w:rsidR="002B1BED" w:rsidRPr="00CE5412">
        <w:rPr>
          <w:rFonts w:asciiTheme="majorHAnsi" w:hAnsiTheme="majorHAnsi" w:cstheme="majorHAnsi"/>
          <w:i/>
          <w:iCs/>
          <w:sz w:val="22"/>
          <w:szCs w:val="22"/>
          <w:lang w:val="sr-Cyrl-RS"/>
        </w:rPr>
        <w:t xml:space="preserve">), </w:t>
      </w:r>
      <w:r w:rsidR="002B1BED" w:rsidRPr="00CE5412">
        <w:rPr>
          <w:rFonts w:asciiTheme="majorHAnsi" w:hAnsiTheme="majorHAnsi" w:cstheme="majorHAnsi"/>
          <w:sz w:val="22"/>
          <w:szCs w:val="22"/>
          <w:lang w:val="sr-Cyrl-RS"/>
        </w:rPr>
        <w:t xml:space="preserve">док другу чине све </w:t>
      </w:r>
      <w:r w:rsidR="002B1BED" w:rsidRPr="00CE5412">
        <w:rPr>
          <w:rFonts w:asciiTheme="majorHAnsi" w:hAnsiTheme="majorHAnsi" w:cstheme="majorHAnsi"/>
          <w:b/>
          <w:bCs/>
          <w:sz w:val="22"/>
          <w:szCs w:val="22"/>
          <w:lang w:val="sr-Cyrl-RS"/>
        </w:rPr>
        <w:t>друге државне институције</w:t>
      </w:r>
      <w:r w:rsidR="00501C4E" w:rsidRPr="00CE5412">
        <w:rPr>
          <w:rFonts w:asciiTheme="majorHAnsi" w:hAnsiTheme="majorHAnsi" w:cstheme="majorHAnsi"/>
          <w:sz w:val="22"/>
          <w:szCs w:val="22"/>
          <w:lang w:val="sr-Cyrl-RS"/>
        </w:rPr>
        <w:t>, које</w:t>
      </w:r>
      <w:r w:rsidR="00A87AFE" w:rsidRPr="00CE5412">
        <w:rPr>
          <w:rFonts w:asciiTheme="majorHAnsi" w:hAnsiTheme="majorHAnsi" w:cstheme="majorHAnsi"/>
          <w:sz w:val="22"/>
          <w:szCs w:val="22"/>
          <w:lang w:val="sr-Cyrl-RS"/>
        </w:rPr>
        <w:t xml:space="preserve"> у овом тренутку</w:t>
      </w:r>
      <w:r w:rsidR="00501C4E" w:rsidRPr="00CE5412">
        <w:rPr>
          <w:rFonts w:asciiTheme="majorHAnsi" w:hAnsiTheme="majorHAnsi" w:cstheme="majorHAnsi"/>
          <w:sz w:val="22"/>
          <w:szCs w:val="22"/>
          <w:lang w:val="sr-Cyrl-RS"/>
        </w:rPr>
        <w:t xml:space="preserve"> нису део </w:t>
      </w:r>
      <w:r w:rsidR="006459D3" w:rsidRPr="00CE5412">
        <w:rPr>
          <w:rFonts w:asciiTheme="majorHAnsi" w:hAnsiTheme="majorHAnsi" w:cstheme="majorHAnsi"/>
          <w:sz w:val="22"/>
          <w:szCs w:val="22"/>
          <w:lang w:val="sr-Cyrl-RS"/>
        </w:rPr>
        <w:t xml:space="preserve">овог </w:t>
      </w:r>
      <w:r w:rsidR="00501C4E" w:rsidRPr="00CE5412">
        <w:rPr>
          <w:rFonts w:asciiTheme="majorHAnsi" w:hAnsiTheme="majorHAnsi" w:cstheme="majorHAnsi"/>
          <w:sz w:val="22"/>
          <w:szCs w:val="22"/>
          <w:lang w:val="sr-Cyrl-RS"/>
        </w:rPr>
        <w:t>Плана</w:t>
      </w:r>
      <w:r w:rsidR="00AF4623" w:rsidRPr="00CE5412">
        <w:rPr>
          <w:rFonts w:asciiTheme="majorHAnsi" w:hAnsiTheme="majorHAnsi" w:cstheme="majorHAnsi"/>
          <w:sz w:val="22"/>
          <w:szCs w:val="22"/>
          <w:lang w:val="sr-Cyrl-RS"/>
        </w:rPr>
        <w:t>, али то могу постати</w:t>
      </w:r>
      <w:r w:rsidR="00D46D68" w:rsidRPr="00CE5412">
        <w:rPr>
          <w:rFonts w:asciiTheme="majorHAnsi" w:hAnsiTheme="majorHAnsi" w:cstheme="majorHAnsi"/>
          <w:sz w:val="22"/>
          <w:szCs w:val="22"/>
          <w:lang w:val="sr-Cyrl-RS"/>
        </w:rPr>
        <w:t xml:space="preserve">. </w:t>
      </w:r>
      <w:r w:rsidR="0026244E" w:rsidRPr="00CE5412">
        <w:rPr>
          <w:rFonts w:asciiTheme="majorHAnsi" w:hAnsiTheme="majorHAnsi" w:cstheme="majorHAnsi"/>
          <w:sz w:val="22"/>
          <w:szCs w:val="22"/>
          <w:lang w:val="sr-Cyrl-RS"/>
        </w:rPr>
        <w:t xml:space="preserve">Такође, </w:t>
      </w:r>
      <w:r w:rsidR="00493C40" w:rsidRPr="00CE5412">
        <w:rPr>
          <w:rFonts w:asciiTheme="majorHAnsi" w:hAnsiTheme="majorHAnsi" w:cstheme="majorHAnsi"/>
          <w:sz w:val="22"/>
          <w:szCs w:val="22"/>
          <w:lang w:val="sr-Cyrl-RS"/>
        </w:rPr>
        <w:t>институције су разврстане и по по</w:t>
      </w:r>
      <w:r w:rsidR="00A61F60" w:rsidRPr="00CE5412">
        <w:rPr>
          <w:rFonts w:asciiTheme="majorHAnsi" w:hAnsiTheme="majorHAnsi" w:cstheme="majorHAnsi"/>
          <w:sz w:val="22"/>
          <w:szCs w:val="22"/>
          <w:lang w:val="sr-Cyrl-RS"/>
        </w:rPr>
        <w:t>т</w:t>
      </w:r>
      <w:r w:rsidR="00493C40" w:rsidRPr="00CE5412">
        <w:rPr>
          <w:rFonts w:asciiTheme="majorHAnsi" w:hAnsiTheme="majorHAnsi" w:cstheme="majorHAnsi"/>
          <w:sz w:val="22"/>
          <w:szCs w:val="22"/>
          <w:lang w:val="sr-Cyrl-RS"/>
        </w:rPr>
        <w:t>критеријуму</w:t>
      </w:r>
      <w:r w:rsidR="009A1FC4" w:rsidRPr="00CE5412">
        <w:rPr>
          <w:rFonts w:asciiTheme="majorHAnsi" w:hAnsiTheme="majorHAnsi" w:cstheme="majorHAnsi"/>
          <w:sz w:val="22"/>
          <w:szCs w:val="22"/>
          <w:lang w:val="sr-Cyrl-RS"/>
        </w:rPr>
        <w:t xml:space="preserve"> </w:t>
      </w:r>
      <w:r w:rsidR="009A1FC4" w:rsidRPr="00CE5412">
        <w:rPr>
          <w:rFonts w:asciiTheme="majorHAnsi" w:hAnsiTheme="majorHAnsi" w:cstheme="majorHAnsi"/>
          <w:b/>
          <w:bCs/>
          <w:sz w:val="22"/>
          <w:szCs w:val="22"/>
          <w:lang w:val="sr-Cyrl-RS"/>
        </w:rPr>
        <w:t xml:space="preserve">употребљивости података </w:t>
      </w:r>
      <w:r w:rsidR="00551547" w:rsidRPr="00CE5412">
        <w:rPr>
          <w:rFonts w:asciiTheme="majorHAnsi" w:hAnsiTheme="majorHAnsi" w:cstheme="majorHAnsi"/>
          <w:b/>
          <w:bCs/>
          <w:sz w:val="22"/>
          <w:szCs w:val="22"/>
          <w:lang w:val="sr-Cyrl-RS"/>
        </w:rPr>
        <w:t>–</w:t>
      </w:r>
      <w:r w:rsidR="009A1FC4" w:rsidRPr="00CE5412">
        <w:rPr>
          <w:rFonts w:asciiTheme="majorHAnsi" w:hAnsiTheme="majorHAnsi" w:cstheme="majorHAnsi"/>
          <w:b/>
          <w:bCs/>
          <w:sz w:val="22"/>
          <w:szCs w:val="22"/>
          <w:lang w:val="sr-Cyrl-RS"/>
        </w:rPr>
        <w:t xml:space="preserve"> </w:t>
      </w:r>
      <w:r w:rsidR="00551547" w:rsidRPr="00CE5412">
        <w:rPr>
          <w:rFonts w:asciiTheme="majorHAnsi" w:hAnsiTheme="majorHAnsi" w:cstheme="majorHAnsi"/>
          <w:sz w:val="22"/>
          <w:szCs w:val="22"/>
          <w:lang w:val="sr-Cyrl-RS"/>
        </w:rPr>
        <w:t>на оне кој</w:t>
      </w:r>
      <w:r w:rsidR="00FB61A9" w:rsidRPr="00CE5412">
        <w:rPr>
          <w:rFonts w:asciiTheme="majorHAnsi" w:hAnsiTheme="majorHAnsi" w:cstheme="majorHAnsi"/>
          <w:sz w:val="22"/>
          <w:szCs w:val="22"/>
          <w:lang w:val="sr-Cyrl-RS"/>
        </w:rPr>
        <w:t xml:space="preserve">и су употребљени при дефинисању базних вредности или могу бити третирани као такви, и на оне који </w:t>
      </w:r>
      <w:r w:rsidR="00AC0939" w:rsidRPr="00CE5412">
        <w:rPr>
          <w:rFonts w:asciiTheme="majorHAnsi" w:hAnsiTheme="majorHAnsi" w:cstheme="majorHAnsi"/>
          <w:sz w:val="22"/>
          <w:szCs w:val="22"/>
          <w:lang w:val="sr-Cyrl-RS"/>
        </w:rPr>
        <w:t xml:space="preserve">су непотпуни, непрецизни или </w:t>
      </w:r>
      <w:r w:rsidR="00E923B1" w:rsidRPr="00CE5412">
        <w:rPr>
          <w:rFonts w:asciiTheme="majorHAnsi" w:hAnsiTheme="majorHAnsi" w:cstheme="majorHAnsi"/>
          <w:sz w:val="22"/>
          <w:szCs w:val="22"/>
          <w:lang w:val="sr-Cyrl-RS"/>
        </w:rPr>
        <w:t>неадекватни. Уз сваку институцију</w:t>
      </w:r>
      <w:r w:rsidR="005125DE" w:rsidRPr="00CE5412">
        <w:rPr>
          <w:rFonts w:asciiTheme="majorHAnsi" w:hAnsiTheme="majorHAnsi" w:cstheme="majorHAnsi"/>
          <w:sz w:val="22"/>
          <w:szCs w:val="22"/>
          <w:lang w:val="sr-Cyrl-RS"/>
        </w:rPr>
        <w:t xml:space="preserve"> наведен је и датум </w:t>
      </w:r>
      <w:r w:rsidR="00ED47AF" w:rsidRPr="00CE5412">
        <w:rPr>
          <w:rFonts w:asciiTheme="majorHAnsi" w:hAnsiTheme="majorHAnsi" w:cstheme="majorHAnsi"/>
          <w:sz w:val="22"/>
          <w:szCs w:val="22"/>
          <w:lang w:val="sr-Cyrl-RS"/>
        </w:rPr>
        <w:t xml:space="preserve">достављања података. </w:t>
      </w:r>
      <w:r w:rsidR="00C0756D" w:rsidRPr="00CE5412">
        <w:rPr>
          <w:rFonts w:asciiTheme="majorHAnsi" w:hAnsiTheme="majorHAnsi" w:cstheme="majorHAnsi"/>
          <w:sz w:val="22"/>
          <w:szCs w:val="22"/>
          <w:lang w:val="sr-Cyrl-RS"/>
        </w:rPr>
        <w:t xml:space="preserve">Сви ови подаци </w:t>
      </w:r>
      <w:r w:rsidR="00C0756D" w:rsidRPr="00CE5412">
        <w:rPr>
          <w:rFonts w:asciiTheme="majorHAnsi" w:hAnsiTheme="majorHAnsi" w:cstheme="majorHAnsi"/>
          <w:b/>
          <w:bCs/>
          <w:sz w:val="22"/>
          <w:szCs w:val="22"/>
          <w:lang w:val="sr-Cyrl-RS"/>
        </w:rPr>
        <w:t xml:space="preserve">упоређени су са подацима које је у свом </w:t>
      </w:r>
      <w:r w:rsidR="00542CCF" w:rsidRPr="00CE5412">
        <w:rPr>
          <w:rFonts w:asciiTheme="majorHAnsi" w:hAnsiTheme="majorHAnsi" w:cstheme="majorHAnsi"/>
          <w:b/>
          <w:bCs/>
          <w:sz w:val="22"/>
          <w:szCs w:val="22"/>
          <w:lang w:val="sr-Cyrl-RS"/>
        </w:rPr>
        <w:t>и</w:t>
      </w:r>
      <w:r w:rsidR="00C0756D" w:rsidRPr="00CE5412">
        <w:rPr>
          <w:rFonts w:asciiTheme="majorHAnsi" w:hAnsiTheme="majorHAnsi" w:cstheme="majorHAnsi"/>
          <w:b/>
          <w:bCs/>
          <w:sz w:val="22"/>
          <w:szCs w:val="22"/>
          <w:lang w:val="sr-Cyrl-RS"/>
        </w:rPr>
        <w:t xml:space="preserve">звештају </w:t>
      </w:r>
      <w:r w:rsidR="00EA69E8" w:rsidRPr="00CE5412">
        <w:rPr>
          <w:rFonts w:asciiTheme="majorHAnsi" w:hAnsiTheme="majorHAnsi" w:cstheme="majorHAnsi"/>
          <w:b/>
          <w:bCs/>
          <w:sz w:val="22"/>
          <w:szCs w:val="22"/>
          <w:lang w:val="sr-Cyrl-RS"/>
        </w:rPr>
        <w:t xml:space="preserve">у априлу 2022. године </w:t>
      </w:r>
      <w:r w:rsidR="00C0756D" w:rsidRPr="00CE5412">
        <w:rPr>
          <w:rFonts w:asciiTheme="majorHAnsi" w:hAnsiTheme="majorHAnsi" w:cstheme="majorHAnsi"/>
          <w:b/>
          <w:bCs/>
          <w:sz w:val="22"/>
          <w:szCs w:val="22"/>
          <w:lang w:val="sr-Cyrl-RS"/>
        </w:rPr>
        <w:t xml:space="preserve">доставио </w:t>
      </w:r>
      <w:r w:rsidR="00622A44" w:rsidRPr="00CE5412">
        <w:rPr>
          <w:rFonts w:asciiTheme="majorHAnsi" w:hAnsiTheme="majorHAnsi" w:cstheme="majorHAnsi"/>
          <w:b/>
          <w:bCs/>
          <w:sz w:val="22"/>
          <w:szCs w:val="22"/>
          <w:lang w:val="sr-Cyrl-RS"/>
        </w:rPr>
        <w:t>НСАНМ</w:t>
      </w:r>
      <w:r w:rsidR="00D936B9" w:rsidRPr="00CE5412">
        <w:rPr>
          <w:rFonts w:asciiTheme="majorHAnsi" w:hAnsiTheme="majorHAnsi" w:cstheme="majorHAnsi"/>
          <w:sz w:val="22"/>
          <w:szCs w:val="22"/>
          <w:lang w:val="sr-Cyrl-RS"/>
        </w:rPr>
        <w:t>, ради</w:t>
      </w:r>
      <w:r w:rsidR="00932A4F" w:rsidRPr="00CE5412">
        <w:rPr>
          <w:rFonts w:asciiTheme="majorHAnsi" w:hAnsiTheme="majorHAnsi" w:cstheme="majorHAnsi"/>
          <w:sz w:val="22"/>
          <w:szCs w:val="22"/>
          <w:lang w:val="sr-Cyrl-RS"/>
        </w:rPr>
        <w:t xml:space="preserve"> утврђивања прецизних и тачних базних вредности, а самим тим и ради утврђивања реалистичних циљних вредности. </w:t>
      </w:r>
      <w:r w:rsidR="002709AA" w:rsidRPr="00CE5412">
        <w:rPr>
          <w:rFonts w:asciiTheme="majorHAnsi" w:hAnsiTheme="majorHAnsi" w:cstheme="majorHAnsi"/>
          <w:sz w:val="22"/>
          <w:szCs w:val="22"/>
          <w:lang w:val="sr-Cyrl-RS"/>
        </w:rPr>
        <w:t xml:space="preserve">У оним </w:t>
      </w:r>
      <w:r w:rsidR="00164F5D" w:rsidRPr="00CE5412">
        <w:rPr>
          <w:rFonts w:asciiTheme="majorHAnsi" w:hAnsiTheme="majorHAnsi" w:cstheme="majorHAnsi"/>
          <w:sz w:val="22"/>
          <w:szCs w:val="22"/>
          <w:lang w:val="sr-Cyrl-RS"/>
        </w:rPr>
        <w:t xml:space="preserve">случајевима где су уочене </w:t>
      </w:r>
      <w:r w:rsidR="00164F5D" w:rsidRPr="00CE5412">
        <w:rPr>
          <w:rFonts w:asciiTheme="majorHAnsi" w:hAnsiTheme="majorHAnsi" w:cstheme="majorHAnsi"/>
          <w:b/>
          <w:bCs/>
          <w:sz w:val="22"/>
          <w:szCs w:val="22"/>
          <w:lang w:val="sr-Cyrl-RS"/>
        </w:rPr>
        <w:t xml:space="preserve">разлике, коришћени су подаци које су доставиле </w:t>
      </w:r>
      <w:r w:rsidR="006459D3" w:rsidRPr="00CE5412">
        <w:rPr>
          <w:rFonts w:asciiTheme="majorHAnsi" w:hAnsiTheme="majorHAnsi" w:cstheme="majorHAnsi"/>
          <w:b/>
          <w:bCs/>
          <w:sz w:val="22"/>
          <w:szCs w:val="22"/>
          <w:lang w:val="sr-Cyrl-RS"/>
        </w:rPr>
        <w:t xml:space="preserve">надлежне </w:t>
      </w:r>
      <w:r w:rsidR="00164F5D" w:rsidRPr="00CE5412">
        <w:rPr>
          <w:rFonts w:asciiTheme="majorHAnsi" w:hAnsiTheme="majorHAnsi" w:cstheme="majorHAnsi"/>
          <w:b/>
          <w:bCs/>
          <w:sz w:val="22"/>
          <w:szCs w:val="22"/>
          <w:lang w:val="sr-Cyrl-RS"/>
        </w:rPr>
        <w:t>државне институциј</w:t>
      </w:r>
      <w:r w:rsidR="00FA0264" w:rsidRPr="00CE5412">
        <w:rPr>
          <w:rFonts w:asciiTheme="majorHAnsi" w:hAnsiTheme="majorHAnsi" w:cstheme="majorHAnsi"/>
          <w:b/>
          <w:bCs/>
          <w:sz w:val="22"/>
          <w:szCs w:val="22"/>
          <w:lang w:val="sr-Cyrl-RS"/>
        </w:rPr>
        <w:t xml:space="preserve">е, </w:t>
      </w:r>
      <w:r w:rsidR="00544F30" w:rsidRPr="00CE5412">
        <w:rPr>
          <w:rFonts w:asciiTheme="majorHAnsi" w:hAnsiTheme="majorHAnsi" w:cstheme="majorHAnsi"/>
          <w:b/>
          <w:bCs/>
          <w:sz w:val="22"/>
          <w:szCs w:val="22"/>
          <w:lang w:val="sr-Cyrl-RS"/>
        </w:rPr>
        <w:t xml:space="preserve">док су </w:t>
      </w:r>
      <w:r w:rsidR="00351CC0" w:rsidRPr="00CE5412">
        <w:rPr>
          <w:rFonts w:asciiTheme="majorHAnsi" w:hAnsiTheme="majorHAnsi" w:cstheme="majorHAnsi"/>
          <w:b/>
          <w:bCs/>
          <w:sz w:val="22"/>
          <w:szCs w:val="22"/>
          <w:lang w:val="sr-Cyrl-RS"/>
        </w:rPr>
        <w:t xml:space="preserve">у оним случајевима у којима нису достављени одговори </w:t>
      </w:r>
      <w:r w:rsidR="006F0462" w:rsidRPr="00CE5412">
        <w:rPr>
          <w:rFonts w:asciiTheme="majorHAnsi" w:hAnsiTheme="majorHAnsi" w:cstheme="majorHAnsi"/>
          <w:b/>
          <w:bCs/>
          <w:sz w:val="22"/>
          <w:szCs w:val="22"/>
          <w:lang w:val="sr-Cyrl-RS"/>
        </w:rPr>
        <w:t xml:space="preserve">од државних </w:t>
      </w:r>
      <w:r w:rsidR="006459D3" w:rsidRPr="00CE5412">
        <w:rPr>
          <w:rFonts w:asciiTheme="majorHAnsi" w:hAnsiTheme="majorHAnsi" w:cstheme="majorHAnsi"/>
          <w:b/>
          <w:bCs/>
          <w:sz w:val="22"/>
          <w:szCs w:val="22"/>
          <w:lang w:val="sr-Cyrl-RS"/>
        </w:rPr>
        <w:t xml:space="preserve">институција </w:t>
      </w:r>
      <w:r w:rsidR="006F0462" w:rsidRPr="00CE5412">
        <w:rPr>
          <w:rFonts w:asciiTheme="majorHAnsi" w:hAnsiTheme="majorHAnsi" w:cstheme="majorHAnsi"/>
          <w:b/>
          <w:bCs/>
          <w:sz w:val="22"/>
          <w:szCs w:val="22"/>
          <w:lang w:val="sr-Cyrl-RS"/>
        </w:rPr>
        <w:t>коришћени подаци НСАН</w:t>
      </w:r>
      <w:r w:rsidR="005317A3" w:rsidRPr="00CE5412">
        <w:rPr>
          <w:rFonts w:asciiTheme="majorHAnsi" w:hAnsiTheme="majorHAnsi" w:cstheme="majorHAnsi"/>
          <w:b/>
          <w:bCs/>
          <w:sz w:val="22"/>
          <w:szCs w:val="22"/>
          <w:lang w:val="sr-Cyrl-RS"/>
        </w:rPr>
        <w:t>М</w:t>
      </w:r>
      <w:r w:rsidR="009738F4" w:rsidRPr="00CE5412">
        <w:rPr>
          <w:rFonts w:asciiTheme="majorHAnsi" w:hAnsiTheme="majorHAnsi" w:cstheme="majorHAnsi"/>
          <w:b/>
          <w:bCs/>
          <w:sz w:val="22"/>
          <w:szCs w:val="22"/>
          <w:lang w:val="sr-Cyrl-RS"/>
        </w:rPr>
        <w:t xml:space="preserve">, уз јасно навођење извора података и </w:t>
      </w:r>
      <w:r w:rsidR="00305C16" w:rsidRPr="00CE5412">
        <w:rPr>
          <w:rFonts w:asciiTheme="majorHAnsi" w:hAnsiTheme="majorHAnsi" w:cstheme="majorHAnsi"/>
          <w:b/>
          <w:bCs/>
          <w:sz w:val="22"/>
          <w:szCs w:val="22"/>
          <w:lang w:val="sr-Cyrl-RS"/>
        </w:rPr>
        <w:t>момента када су прикупљени</w:t>
      </w:r>
      <w:r w:rsidR="005317A3" w:rsidRPr="00CE5412">
        <w:rPr>
          <w:rFonts w:asciiTheme="majorHAnsi" w:hAnsiTheme="majorHAnsi" w:cstheme="majorHAnsi"/>
          <w:b/>
          <w:bCs/>
          <w:sz w:val="22"/>
          <w:szCs w:val="22"/>
          <w:lang w:val="sr-Cyrl-RS"/>
        </w:rPr>
        <w:t xml:space="preserve">. </w:t>
      </w:r>
      <w:r w:rsidR="00D01DED" w:rsidRPr="00CE5412">
        <w:rPr>
          <w:rFonts w:asciiTheme="majorHAnsi" w:hAnsiTheme="majorHAnsi" w:cstheme="majorHAnsi"/>
          <w:b/>
          <w:bCs/>
          <w:sz w:val="22"/>
          <w:szCs w:val="22"/>
          <w:lang w:val="sr-Cyrl-RS"/>
        </w:rPr>
        <w:t xml:space="preserve">Тамо где су примећене било какве разлике, </w:t>
      </w:r>
      <w:r w:rsidR="00AE145A" w:rsidRPr="00CE5412">
        <w:rPr>
          <w:rFonts w:asciiTheme="majorHAnsi" w:hAnsiTheme="majorHAnsi" w:cstheme="majorHAnsi"/>
          <w:b/>
          <w:bCs/>
          <w:sz w:val="22"/>
          <w:szCs w:val="22"/>
          <w:lang w:val="sr-Cyrl-RS"/>
        </w:rPr>
        <w:t>наведене су напомене</w:t>
      </w:r>
      <w:r w:rsidR="009738F4" w:rsidRPr="00CE5412">
        <w:rPr>
          <w:rFonts w:asciiTheme="majorHAnsi" w:hAnsiTheme="majorHAnsi" w:cstheme="majorHAnsi"/>
          <w:b/>
          <w:bCs/>
          <w:sz w:val="22"/>
          <w:szCs w:val="22"/>
          <w:lang w:val="sr-Cyrl-RS"/>
        </w:rPr>
        <w:t xml:space="preserve">. </w:t>
      </w:r>
    </w:p>
    <w:p w14:paraId="42A16760" w14:textId="12A2BA9D" w:rsidR="008A67EA" w:rsidRPr="00CE5412" w:rsidRDefault="008A67EA" w:rsidP="00A81D2D">
      <w:pPr>
        <w:tabs>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Пратећи претходну логику, у поглављу </w:t>
      </w:r>
      <w:r w:rsidRPr="00CE5412">
        <w:rPr>
          <w:rFonts w:asciiTheme="majorHAnsi" w:hAnsiTheme="majorHAnsi" w:cstheme="majorHAnsi"/>
          <w:b/>
          <w:bCs/>
          <w:sz w:val="22"/>
          <w:szCs w:val="22"/>
          <w:lang w:val="sr-Cyrl-RS"/>
        </w:rPr>
        <w:t xml:space="preserve">Табела Плана интеграције </w:t>
      </w:r>
      <w:r w:rsidRPr="00CE5412">
        <w:rPr>
          <w:rFonts w:asciiTheme="majorHAnsi" w:hAnsiTheme="majorHAnsi" w:cstheme="majorHAnsi"/>
          <w:sz w:val="22"/>
          <w:szCs w:val="22"/>
          <w:lang w:val="sr-Cyrl-RS"/>
        </w:rPr>
        <w:t xml:space="preserve">представљене су конкретне мере </w:t>
      </w:r>
      <w:r w:rsidR="008F3A2D" w:rsidRPr="00CE5412">
        <w:rPr>
          <w:rFonts w:asciiTheme="majorHAnsi" w:hAnsiTheme="majorHAnsi" w:cstheme="majorHAnsi"/>
          <w:sz w:val="22"/>
          <w:szCs w:val="22"/>
          <w:lang w:val="sr-Cyrl-RS"/>
        </w:rPr>
        <w:t xml:space="preserve">које се односе на </w:t>
      </w:r>
      <w:r w:rsidR="005F6C9E" w:rsidRPr="00CE5412">
        <w:rPr>
          <w:rFonts w:asciiTheme="majorHAnsi" w:hAnsiTheme="majorHAnsi" w:cstheme="majorHAnsi"/>
          <w:sz w:val="22"/>
          <w:szCs w:val="22"/>
          <w:lang w:val="sr-Cyrl-RS"/>
        </w:rPr>
        <w:t xml:space="preserve">институције које су предмет Плана интеграције, док </w:t>
      </w:r>
      <w:r w:rsidR="00105012" w:rsidRPr="00CE5412">
        <w:rPr>
          <w:rFonts w:asciiTheme="majorHAnsi" w:hAnsiTheme="majorHAnsi" w:cstheme="majorHAnsi"/>
          <w:sz w:val="22"/>
          <w:szCs w:val="22"/>
          <w:lang w:val="sr-Cyrl-RS"/>
        </w:rPr>
        <w:t xml:space="preserve">су у </w:t>
      </w:r>
      <w:r w:rsidR="005F6C9E" w:rsidRPr="00CE5412">
        <w:rPr>
          <w:rFonts w:asciiTheme="majorHAnsi" w:hAnsiTheme="majorHAnsi" w:cstheme="majorHAnsi"/>
          <w:sz w:val="22"/>
          <w:szCs w:val="22"/>
          <w:lang w:val="sr-Cyrl-RS"/>
        </w:rPr>
        <w:t>поглављ</w:t>
      </w:r>
      <w:r w:rsidR="00105012" w:rsidRPr="00CE5412">
        <w:rPr>
          <w:rFonts w:asciiTheme="majorHAnsi" w:hAnsiTheme="majorHAnsi" w:cstheme="majorHAnsi"/>
          <w:sz w:val="22"/>
          <w:szCs w:val="22"/>
          <w:lang w:val="sr-Cyrl-RS"/>
        </w:rPr>
        <w:t>у</w:t>
      </w:r>
      <w:r w:rsidR="00581F5B" w:rsidRPr="00CE5412">
        <w:rPr>
          <w:rFonts w:asciiTheme="majorHAnsi" w:hAnsiTheme="majorHAnsi" w:cstheme="majorHAnsi"/>
          <w:sz w:val="22"/>
          <w:szCs w:val="22"/>
          <w:lang w:val="sr-Cyrl-RS"/>
        </w:rPr>
        <w:t xml:space="preserve"> </w:t>
      </w:r>
      <w:r w:rsidR="00F40F60" w:rsidRPr="00CE5412">
        <w:rPr>
          <w:rFonts w:asciiTheme="majorHAnsi" w:hAnsiTheme="majorHAnsi" w:cstheme="majorHAnsi"/>
          <w:b/>
          <w:bCs/>
          <w:sz w:val="22"/>
          <w:szCs w:val="22"/>
          <w:lang w:val="sr-Cyrl-RS"/>
        </w:rPr>
        <w:t>Подаци прикупљени од других државних институција</w:t>
      </w:r>
      <w:r w:rsidR="007A5EFE" w:rsidRPr="00CE5412">
        <w:rPr>
          <w:rFonts w:asciiTheme="majorHAnsi" w:hAnsiTheme="majorHAnsi" w:cstheme="majorHAnsi"/>
          <w:b/>
          <w:bCs/>
          <w:sz w:val="22"/>
          <w:szCs w:val="22"/>
          <w:lang w:val="sr-Cyrl-RS"/>
        </w:rPr>
        <w:t xml:space="preserve"> </w:t>
      </w:r>
      <w:r w:rsidR="009E732D" w:rsidRPr="00CE5412">
        <w:rPr>
          <w:rFonts w:asciiTheme="majorHAnsi" w:hAnsiTheme="majorHAnsi" w:cstheme="majorHAnsi"/>
          <w:sz w:val="22"/>
          <w:szCs w:val="22"/>
          <w:lang w:val="sr-Cyrl-RS"/>
        </w:rPr>
        <w:t xml:space="preserve">наведени </w:t>
      </w:r>
      <w:r w:rsidR="00D30F8F" w:rsidRPr="00CE5412">
        <w:rPr>
          <w:rFonts w:asciiTheme="majorHAnsi" w:hAnsiTheme="majorHAnsi" w:cstheme="majorHAnsi"/>
          <w:sz w:val="22"/>
          <w:szCs w:val="22"/>
          <w:lang w:val="sr-Cyrl-RS"/>
        </w:rPr>
        <w:t xml:space="preserve">сви они подаци који су релевантни за </w:t>
      </w:r>
      <w:r w:rsidR="00CC45CD" w:rsidRPr="00CE5412">
        <w:rPr>
          <w:rFonts w:asciiTheme="majorHAnsi" w:hAnsiTheme="majorHAnsi" w:cstheme="majorHAnsi"/>
          <w:sz w:val="22"/>
          <w:szCs w:val="22"/>
          <w:lang w:val="sr-Cyrl-RS"/>
        </w:rPr>
        <w:t xml:space="preserve">евентуално </w:t>
      </w:r>
      <w:r w:rsidR="0033622C" w:rsidRPr="00CE5412">
        <w:rPr>
          <w:rFonts w:asciiTheme="majorHAnsi" w:hAnsiTheme="majorHAnsi" w:cstheme="majorHAnsi"/>
          <w:sz w:val="22"/>
          <w:szCs w:val="22"/>
          <w:lang w:val="sr-Cyrl-RS"/>
        </w:rPr>
        <w:t>даље проширивање и допуњавање Плана, у</w:t>
      </w:r>
      <w:r w:rsidR="00C21F56" w:rsidRPr="00CE5412">
        <w:rPr>
          <w:rFonts w:asciiTheme="majorHAnsi" w:hAnsiTheme="majorHAnsi" w:cstheme="majorHAnsi"/>
          <w:sz w:val="22"/>
          <w:szCs w:val="22"/>
          <w:lang w:val="sr-Cyrl-RS"/>
        </w:rPr>
        <w:t>колико се за то створе предуслов</w:t>
      </w:r>
      <w:r w:rsidR="00FD3469" w:rsidRPr="00CE5412">
        <w:rPr>
          <w:rFonts w:asciiTheme="majorHAnsi" w:hAnsiTheme="majorHAnsi" w:cstheme="majorHAnsi"/>
          <w:sz w:val="22"/>
          <w:szCs w:val="22"/>
          <w:lang w:val="sr-Cyrl-RS"/>
        </w:rPr>
        <w:t xml:space="preserve">и. </w:t>
      </w:r>
    </w:p>
    <w:p w14:paraId="07DDC8C5" w14:textId="37D6CDA2" w:rsidR="00895C48" w:rsidRPr="00CE5412" w:rsidRDefault="00895C48" w:rsidP="00BE12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2610"/>
        </w:tabs>
        <w:spacing w:before="120" w:line="257" w:lineRule="auto"/>
        <w:jc w:val="both"/>
        <w:rPr>
          <w:rFonts w:asciiTheme="majorHAnsi" w:hAnsiTheme="majorHAnsi" w:cstheme="majorHAnsi"/>
          <w:b/>
          <w:bCs/>
          <w:sz w:val="22"/>
          <w:szCs w:val="22"/>
          <w:u w:val="single"/>
          <w:lang w:val="sr-Cyrl-RS"/>
        </w:rPr>
      </w:pPr>
      <w:r w:rsidRPr="00CE5412">
        <w:rPr>
          <w:rFonts w:asciiTheme="majorHAnsi" w:hAnsiTheme="majorHAnsi" w:cstheme="majorHAnsi"/>
          <w:b/>
          <w:bCs/>
          <w:sz w:val="22"/>
          <w:szCs w:val="22"/>
          <w:u w:val="single"/>
          <w:lang w:val="sr-Cyrl-RS"/>
        </w:rPr>
        <w:lastRenderedPageBreak/>
        <w:t xml:space="preserve">Укупно посматрано, </w:t>
      </w:r>
      <w:r w:rsidR="00450C4B" w:rsidRPr="00CE5412">
        <w:rPr>
          <w:rFonts w:asciiTheme="majorHAnsi" w:hAnsiTheme="majorHAnsi" w:cstheme="majorHAnsi"/>
          <w:b/>
          <w:bCs/>
          <w:sz w:val="22"/>
          <w:szCs w:val="22"/>
          <w:u w:val="single"/>
          <w:lang w:val="sr-Cyrl-RS"/>
        </w:rPr>
        <w:t xml:space="preserve">комбинација свих прикупљених података </w:t>
      </w:r>
      <w:r w:rsidR="00D17BE6" w:rsidRPr="00CE5412">
        <w:rPr>
          <w:rFonts w:asciiTheme="majorHAnsi" w:hAnsiTheme="majorHAnsi" w:cstheme="majorHAnsi"/>
          <w:b/>
          <w:bCs/>
          <w:sz w:val="22"/>
          <w:szCs w:val="22"/>
          <w:u w:val="single"/>
          <w:lang w:val="sr-Cyrl-RS"/>
        </w:rPr>
        <w:t>(од НСАНМ и државних институција)</w:t>
      </w:r>
      <w:r w:rsidR="005B6A61" w:rsidRPr="00CE5412">
        <w:rPr>
          <w:rFonts w:asciiTheme="majorHAnsi" w:hAnsiTheme="majorHAnsi" w:cstheme="majorHAnsi"/>
          <w:b/>
          <w:bCs/>
          <w:sz w:val="22"/>
          <w:szCs w:val="22"/>
          <w:u w:val="single"/>
          <w:lang w:val="sr-Cyrl-RS"/>
        </w:rPr>
        <w:t xml:space="preserve"> односи се на </w:t>
      </w:r>
      <w:r w:rsidR="00326D3C" w:rsidRPr="00CE5412">
        <w:rPr>
          <w:rFonts w:asciiTheme="majorHAnsi" w:hAnsiTheme="majorHAnsi" w:cstheme="majorHAnsi"/>
          <w:b/>
          <w:bCs/>
          <w:sz w:val="22"/>
          <w:szCs w:val="22"/>
          <w:u w:val="single"/>
          <w:lang w:val="sr-Cyrl-RS"/>
        </w:rPr>
        <w:t xml:space="preserve">4.211 радних места, </w:t>
      </w:r>
      <w:r w:rsidR="0028626E" w:rsidRPr="00CE5412">
        <w:rPr>
          <w:rFonts w:asciiTheme="majorHAnsi" w:hAnsiTheme="majorHAnsi" w:cstheme="majorHAnsi"/>
          <w:b/>
          <w:bCs/>
          <w:sz w:val="22"/>
          <w:szCs w:val="22"/>
          <w:u w:val="single"/>
          <w:lang w:val="sr-Cyrl-RS"/>
        </w:rPr>
        <w:t>од чега су на 795 запослени припадници албанске националне мањине (</w:t>
      </w:r>
      <w:r w:rsidR="00ED274F" w:rsidRPr="00CE5412">
        <w:rPr>
          <w:rFonts w:asciiTheme="majorHAnsi" w:hAnsiTheme="majorHAnsi" w:cstheme="majorHAnsi"/>
          <w:b/>
          <w:bCs/>
          <w:sz w:val="22"/>
          <w:szCs w:val="22"/>
          <w:u w:val="single"/>
          <w:lang w:val="sr-Cyrl-RS"/>
        </w:rPr>
        <w:t xml:space="preserve">18.9%). </w:t>
      </w:r>
      <w:r w:rsidR="00722209" w:rsidRPr="00CE5412">
        <w:rPr>
          <w:rFonts w:asciiTheme="majorHAnsi" w:hAnsiTheme="majorHAnsi" w:cstheme="majorHAnsi"/>
          <w:b/>
          <w:bCs/>
          <w:sz w:val="22"/>
          <w:szCs w:val="22"/>
          <w:u w:val="single"/>
          <w:lang w:val="sr-Cyrl-RS"/>
        </w:rPr>
        <w:t xml:space="preserve">Уколико се посматрају радна места која су у надлежности </w:t>
      </w:r>
      <w:r w:rsidR="006459D3" w:rsidRPr="00CE5412">
        <w:rPr>
          <w:rFonts w:asciiTheme="majorHAnsi" w:hAnsiTheme="majorHAnsi" w:cstheme="majorHAnsi"/>
          <w:b/>
          <w:bCs/>
          <w:sz w:val="22"/>
          <w:szCs w:val="22"/>
          <w:u w:val="single"/>
          <w:lang w:val="sr-Cyrl-RS"/>
        </w:rPr>
        <w:t xml:space="preserve">институција </w:t>
      </w:r>
      <w:r w:rsidR="00722209" w:rsidRPr="00CE5412">
        <w:rPr>
          <w:rFonts w:asciiTheme="majorHAnsi" w:hAnsiTheme="majorHAnsi" w:cstheme="majorHAnsi"/>
          <w:b/>
          <w:bCs/>
          <w:sz w:val="22"/>
          <w:szCs w:val="22"/>
          <w:u w:val="single"/>
          <w:lang w:val="sr-Cyrl-RS"/>
        </w:rPr>
        <w:t>на које се односи овај План интеграције, реч је о 2.517 радних места</w:t>
      </w:r>
      <w:r w:rsidR="0076703A" w:rsidRPr="00CE5412">
        <w:rPr>
          <w:rFonts w:asciiTheme="majorHAnsi" w:hAnsiTheme="majorHAnsi" w:cstheme="majorHAnsi"/>
          <w:b/>
          <w:bCs/>
          <w:sz w:val="22"/>
          <w:szCs w:val="22"/>
          <w:u w:val="single"/>
          <w:lang w:val="sr-Cyrl-RS"/>
        </w:rPr>
        <w:t xml:space="preserve">, од којих </w:t>
      </w:r>
      <w:r w:rsidR="00C13E73" w:rsidRPr="00CE5412">
        <w:rPr>
          <w:rFonts w:asciiTheme="majorHAnsi" w:hAnsiTheme="majorHAnsi" w:cstheme="majorHAnsi"/>
          <w:b/>
          <w:bCs/>
          <w:sz w:val="22"/>
          <w:szCs w:val="22"/>
          <w:u w:val="single"/>
          <w:lang w:val="sr-Cyrl-RS"/>
        </w:rPr>
        <w:t xml:space="preserve">су на 360 (14.3%) запослени припадници албанске националне мањине. </w:t>
      </w:r>
    </w:p>
    <w:p w14:paraId="0ADE1A00" w14:textId="0BBF51A8" w:rsidR="00F92209" w:rsidRPr="00CE5412" w:rsidRDefault="00F92209" w:rsidP="00F92209">
      <w:pPr>
        <w:pStyle w:val="Caption"/>
        <w:keepNext/>
        <w:jc w:val="center"/>
        <w:rPr>
          <w:rFonts w:asciiTheme="majorHAnsi" w:hAnsiTheme="majorHAnsi" w:cstheme="majorHAnsi"/>
          <w:b w:val="0"/>
          <w:bCs w:val="0"/>
          <w:i/>
          <w:iCs/>
          <w:sz w:val="22"/>
          <w:szCs w:val="22"/>
          <w:lang w:val="sr-Cyrl-RS"/>
        </w:rPr>
      </w:pPr>
      <w:r w:rsidRPr="00CE5412">
        <w:rPr>
          <w:rFonts w:asciiTheme="majorHAnsi" w:hAnsiTheme="majorHAnsi" w:cstheme="majorHAnsi"/>
          <w:b w:val="0"/>
          <w:bCs w:val="0"/>
          <w:i/>
          <w:iCs/>
          <w:sz w:val="22"/>
          <w:szCs w:val="22"/>
          <w:lang w:val="sr-Cyrl-RS"/>
        </w:rPr>
        <w:t xml:space="preserve">Табела 1: </w:t>
      </w:r>
      <w:r w:rsidR="008E79E1" w:rsidRPr="00CE5412">
        <w:rPr>
          <w:rFonts w:asciiTheme="majorHAnsi" w:hAnsiTheme="majorHAnsi" w:cstheme="majorHAnsi"/>
          <w:b w:val="0"/>
          <w:bCs w:val="0"/>
          <w:i/>
          <w:iCs/>
          <w:sz w:val="22"/>
          <w:szCs w:val="22"/>
          <w:lang w:val="sr-Cyrl-RS"/>
        </w:rPr>
        <w:t>Подаци о броју припадника албанске националне мањине запослених у јавном сектору на локалном нивоу</w:t>
      </w:r>
      <w:r w:rsidR="009D4312" w:rsidRPr="00CE5412">
        <w:rPr>
          <w:rFonts w:asciiTheme="majorHAnsi" w:hAnsiTheme="majorHAnsi" w:cstheme="majorHAnsi"/>
          <w:b w:val="0"/>
          <w:bCs w:val="0"/>
          <w:i/>
          <w:iCs/>
          <w:sz w:val="22"/>
          <w:szCs w:val="22"/>
          <w:lang w:val="sr-Cyrl-RS"/>
        </w:rPr>
        <w:t>, прикупљени од државних институција</w:t>
      </w:r>
    </w:p>
    <w:tbl>
      <w:tblPr>
        <w:tblStyle w:val="TableGrid"/>
        <w:tblW w:w="16110" w:type="dxa"/>
        <w:tblInd w:w="-275" w:type="dxa"/>
        <w:tblLook w:val="04A0" w:firstRow="1" w:lastRow="0" w:firstColumn="1" w:lastColumn="0" w:noHBand="0" w:noVBand="1"/>
      </w:tblPr>
      <w:tblGrid>
        <w:gridCol w:w="4140"/>
        <w:gridCol w:w="4132"/>
        <w:gridCol w:w="8"/>
        <w:gridCol w:w="3690"/>
        <w:gridCol w:w="4140"/>
      </w:tblGrid>
      <w:tr w:rsidR="00317357" w:rsidRPr="00CE5412" w14:paraId="3A5E2A7F" w14:textId="77777777" w:rsidTr="002E2502">
        <w:tc>
          <w:tcPr>
            <w:tcW w:w="8272" w:type="dxa"/>
            <w:gridSpan w:val="2"/>
            <w:shd w:val="clear" w:color="auto" w:fill="BDD6EE" w:themeFill="accent1" w:themeFillTint="66"/>
            <w:vAlign w:val="center"/>
          </w:tcPr>
          <w:p w14:paraId="5A681C8A" w14:textId="74CF690E" w:rsidR="00317357" w:rsidRPr="00CE5412" w:rsidRDefault="005B388E" w:rsidP="005D6CC2">
            <w:pPr>
              <w:tabs>
                <w:tab w:val="left" w:pos="2610"/>
              </w:tabs>
              <w:spacing w:line="257"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 xml:space="preserve">Потписници Обавезујућих </w:t>
            </w:r>
            <w:r w:rsidR="008C76E5" w:rsidRPr="00CE5412">
              <w:rPr>
                <w:rFonts w:asciiTheme="majorHAnsi" w:hAnsiTheme="majorHAnsi" w:cstheme="majorHAnsi"/>
                <w:b/>
                <w:bCs/>
                <w:sz w:val="22"/>
                <w:szCs w:val="22"/>
                <w:lang w:val="sr-Cyrl-RS"/>
              </w:rPr>
              <w:t>поступања/чланови Радне групе</w:t>
            </w:r>
          </w:p>
        </w:tc>
        <w:tc>
          <w:tcPr>
            <w:tcW w:w="7838" w:type="dxa"/>
            <w:gridSpan w:val="3"/>
            <w:shd w:val="clear" w:color="auto" w:fill="BDD6EE" w:themeFill="accent1" w:themeFillTint="66"/>
            <w:vAlign w:val="center"/>
          </w:tcPr>
          <w:p w14:paraId="2FB12827" w14:textId="2569CE9C" w:rsidR="00317357" w:rsidRPr="00CE5412" w:rsidRDefault="007163D3" w:rsidP="005D6CC2">
            <w:pPr>
              <w:tabs>
                <w:tab w:val="left" w:pos="2610"/>
              </w:tabs>
              <w:spacing w:line="257"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Друг</w:t>
            </w:r>
            <w:r w:rsidR="00ED5D43" w:rsidRPr="00CE5412">
              <w:rPr>
                <w:rFonts w:asciiTheme="majorHAnsi" w:hAnsiTheme="majorHAnsi" w:cstheme="majorHAnsi"/>
                <w:b/>
                <w:bCs/>
                <w:sz w:val="22"/>
                <w:szCs w:val="22"/>
                <w:lang w:val="sr-Cyrl-RS"/>
              </w:rPr>
              <w:t>а министарства/институције (</w:t>
            </w:r>
            <w:r w:rsidR="00F71456" w:rsidRPr="00CE5412">
              <w:rPr>
                <w:rFonts w:asciiTheme="majorHAnsi" w:hAnsiTheme="majorHAnsi" w:cstheme="majorHAnsi"/>
                <w:b/>
                <w:bCs/>
                <w:sz w:val="22"/>
                <w:szCs w:val="22"/>
                <w:lang w:val="sr-Cyrl-RS"/>
              </w:rPr>
              <w:t>основ за проширење/допуну Плана)</w:t>
            </w:r>
          </w:p>
        </w:tc>
      </w:tr>
      <w:tr w:rsidR="0065166D" w:rsidRPr="00CE5412" w14:paraId="6D17D156" w14:textId="77777777" w:rsidTr="002D1CCD">
        <w:tc>
          <w:tcPr>
            <w:tcW w:w="4140" w:type="dxa"/>
            <w:shd w:val="clear" w:color="auto" w:fill="E2EFD9" w:themeFill="accent6" w:themeFillTint="33"/>
            <w:vAlign w:val="center"/>
          </w:tcPr>
          <w:p w14:paraId="521909DD" w14:textId="7C2D5818" w:rsidR="0065166D" w:rsidRPr="00CE5412" w:rsidRDefault="0065166D" w:rsidP="005D6CC2">
            <w:pPr>
              <w:tabs>
                <w:tab w:val="left" w:pos="2610"/>
              </w:tabs>
              <w:spacing w:line="257" w:lineRule="auto"/>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Потпун одговор / подаци коришћени за дефинисање базних вредности у Плану</w:t>
            </w:r>
          </w:p>
        </w:tc>
        <w:tc>
          <w:tcPr>
            <w:tcW w:w="4132" w:type="dxa"/>
            <w:shd w:val="clear" w:color="auto" w:fill="F7BEAF"/>
            <w:vAlign w:val="center"/>
          </w:tcPr>
          <w:p w14:paraId="259C5015" w14:textId="1394C95B" w:rsidR="0065166D" w:rsidRPr="00CE5412" w:rsidRDefault="0065166D" w:rsidP="005D6CC2">
            <w:pPr>
              <w:tabs>
                <w:tab w:val="left" w:pos="2610"/>
              </w:tabs>
              <w:spacing w:line="257" w:lineRule="auto"/>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Непотпун одговор / подаци нису могли да буду коришћени за дефинисање базних вредности</w:t>
            </w:r>
          </w:p>
        </w:tc>
        <w:tc>
          <w:tcPr>
            <w:tcW w:w="3698" w:type="dxa"/>
            <w:gridSpan w:val="2"/>
            <w:shd w:val="clear" w:color="auto" w:fill="E2EFD9" w:themeFill="accent6" w:themeFillTint="33"/>
            <w:vAlign w:val="center"/>
          </w:tcPr>
          <w:p w14:paraId="504C7064" w14:textId="4A1AA9DD" w:rsidR="0065166D" w:rsidRPr="00CE5412" w:rsidRDefault="0065166D" w:rsidP="005D6CC2">
            <w:pPr>
              <w:tabs>
                <w:tab w:val="left" w:pos="2610"/>
              </w:tabs>
              <w:spacing w:line="257" w:lineRule="auto"/>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Потпун одговор / подаци представљени у посебном делу документа</w:t>
            </w:r>
          </w:p>
        </w:tc>
        <w:tc>
          <w:tcPr>
            <w:tcW w:w="4140" w:type="dxa"/>
            <w:shd w:val="clear" w:color="auto" w:fill="F7BEAF"/>
            <w:vAlign w:val="center"/>
          </w:tcPr>
          <w:p w14:paraId="78B90593" w14:textId="649C9067" w:rsidR="0065166D" w:rsidRPr="00CE5412" w:rsidRDefault="0065166D" w:rsidP="005D6CC2">
            <w:pPr>
              <w:tabs>
                <w:tab w:val="left" w:pos="2610"/>
              </w:tabs>
              <w:spacing w:line="257" w:lineRule="auto"/>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Непотпун одговор / подаци нису могли да буду коришћени за дефинисање базних вредности</w:t>
            </w:r>
          </w:p>
        </w:tc>
      </w:tr>
      <w:tr w:rsidR="0065166D" w:rsidRPr="00CE5412" w14:paraId="23BFF1E5" w14:textId="77777777" w:rsidTr="002D1CCD">
        <w:tc>
          <w:tcPr>
            <w:tcW w:w="4140" w:type="dxa"/>
            <w:vAlign w:val="center"/>
          </w:tcPr>
          <w:p w14:paraId="45C6B0AD" w14:textId="45B9D322" w:rsidR="0065166D" w:rsidRPr="00CE5412" w:rsidRDefault="00C24BA3"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Дом здравља </w:t>
            </w:r>
            <w:r w:rsidR="00DE14D4" w:rsidRPr="00CE5412">
              <w:rPr>
                <w:rFonts w:asciiTheme="majorHAnsi" w:hAnsiTheme="majorHAnsi" w:cstheme="majorHAnsi"/>
                <w:sz w:val="22"/>
                <w:szCs w:val="22"/>
                <w:lang w:val="sr-Cyrl-RS"/>
              </w:rPr>
              <w:t>Бујановац (</w:t>
            </w:r>
            <w:r w:rsidR="00BE1F8E" w:rsidRPr="00CE5412">
              <w:rPr>
                <w:rFonts w:asciiTheme="majorHAnsi" w:hAnsiTheme="majorHAnsi" w:cstheme="majorHAnsi"/>
                <w:sz w:val="22"/>
                <w:szCs w:val="22"/>
                <w:lang w:val="sr-Cyrl-RS"/>
              </w:rPr>
              <w:t>26.</w:t>
            </w:r>
            <w:r w:rsidR="008903D8" w:rsidRPr="00CE5412">
              <w:rPr>
                <w:rFonts w:asciiTheme="majorHAnsi" w:hAnsiTheme="majorHAnsi" w:cstheme="majorHAnsi"/>
                <w:sz w:val="22"/>
                <w:szCs w:val="22"/>
                <w:lang w:val="sr-Cyrl-RS"/>
              </w:rPr>
              <w:t xml:space="preserve"> јул</w:t>
            </w:r>
            <w:r w:rsidR="00BE1F8E" w:rsidRPr="00CE5412">
              <w:rPr>
                <w:rFonts w:asciiTheme="majorHAnsi" w:hAnsiTheme="majorHAnsi" w:cstheme="majorHAnsi"/>
                <w:sz w:val="22"/>
                <w:szCs w:val="22"/>
                <w:lang w:val="sr-Cyrl-RS"/>
              </w:rPr>
              <w:t>2022. године)</w:t>
            </w:r>
          </w:p>
        </w:tc>
        <w:tc>
          <w:tcPr>
            <w:tcW w:w="4140" w:type="dxa"/>
            <w:gridSpan w:val="2"/>
            <w:vAlign w:val="center"/>
          </w:tcPr>
          <w:p w14:paraId="7274ADFE" w14:textId="6574972A" w:rsidR="0065166D" w:rsidRPr="00CE5412" w:rsidRDefault="0026236E"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Републички геодетски завод</w:t>
            </w:r>
            <w:r w:rsidR="00170726" w:rsidRPr="00CE5412">
              <w:rPr>
                <w:rFonts w:asciiTheme="majorHAnsi" w:hAnsiTheme="majorHAnsi" w:cstheme="majorHAnsi"/>
                <w:sz w:val="22"/>
                <w:szCs w:val="22"/>
                <w:lang w:val="sr-Cyrl-RS"/>
              </w:rPr>
              <w:t>/</w:t>
            </w:r>
            <w:r w:rsidRPr="00CE5412">
              <w:rPr>
                <w:rFonts w:asciiTheme="majorHAnsi" w:hAnsiTheme="majorHAnsi" w:cstheme="majorHAnsi"/>
                <w:sz w:val="22"/>
                <w:szCs w:val="22"/>
                <w:lang w:val="sr-Cyrl-RS"/>
              </w:rPr>
              <w:t>МГСИ</w:t>
            </w:r>
            <w:r w:rsidR="00170726" w:rsidRPr="00CE5412">
              <w:rPr>
                <w:rFonts w:asciiTheme="majorHAnsi" w:hAnsiTheme="majorHAnsi" w:cstheme="majorHAnsi"/>
                <w:sz w:val="22"/>
                <w:szCs w:val="22"/>
                <w:lang w:val="sr-Cyrl-RS"/>
              </w:rPr>
              <w:t xml:space="preserve"> </w:t>
            </w:r>
            <w:r w:rsidR="00E241EC" w:rsidRPr="00CE5412">
              <w:rPr>
                <w:rFonts w:asciiTheme="majorHAnsi" w:hAnsiTheme="majorHAnsi" w:cstheme="majorHAnsi"/>
                <w:sz w:val="22"/>
                <w:szCs w:val="22"/>
                <w:lang w:val="sr-Cyrl-RS"/>
              </w:rPr>
              <w:t>(28. јул 2022. године)</w:t>
            </w:r>
            <w:r w:rsidR="00DC3C6D" w:rsidRPr="00CE5412">
              <w:rPr>
                <w:rStyle w:val="FootnoteReference"/>
                <w:rFonts w:asciiTheme="majorHAnsi" w:hAnsiTheme="majorHAnsi" w:cstheme="majorHAnsi"/>
                <w:sz w:val="22"/>
                <w:szCs w:val="22"/>
                <w:lang w:val="sr-Cyrl-RS"/>
              </w:rPr>
              <w:footnoteReference w:id="5"/>
            </w:r>
          </w:p>
        </w:tc>
        <w:tc>
          <w:tcPr>
            <w:tcW w:w="3690" w:type="dxa"/>
            <w:vAlign w:val="center"/>
          </w:tcPr>
          <w:p w14:paraId="20BC1064" w14:textId="35510B15" w:rsidR="0065166D" w:rsidRPr="00CE5412" w:rsidRDefault="00AF7F55"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Министарство пољопривреде, шумарства и водопривреде</w:t>
            </w:r>
            <w:r w:rsidR="00183FEA" w:rsidRPr="00CE5412">
              <w:rPr>
                <w:rFonts w:asciiTheme="majorHAnsi" w:hAnsiTheme="majorHAnsi" w:cstheme="majorHAnsi"/>
                <w:sz w:val="22"/>
                <w:szCs w:val="22"/>
                <w:lang w:val="sr-Cyrl-RS"/>
              </w:rPr>
              <w:t xml:space="preserve"> (12. јун 2022. године)</w:t>
            </w:r>
          </w:p>
        </w:tc>
        <w:tc>
          <w:tcPr>
            <w:tcW w:w="4140" w:type="dxa"/>
            <w:vAlign w:val="center"/>
          </w:tcPr>
          <w:p w14:paraId="0143DE9E" w14:textId="32E6978B" w:rsidR="0065166D" w:rsidRPr="00CE5412" w:rsidRDefault="000A601C"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Министарство унутрашњих послова (</w:t>
            </w:r>
            <w:r w:rsidR="00A40AFB" w:rsidRPr="00CE5412">
              <w:rPr>
                <w:rFonts w:asciiTheme="majorHAnsi" w:hAnsiTheme="majorHAnsi" w:cstheme="majorHAnsi"/>
                <w:sz w:val="22"/>
                <w:szCs w:val="22"/>
                <w:lang w:val="sr-Cyrl-RS"/>
              </w:rPr>
              <w:t>13. јул 2022. године)</w:t>
            </w:r>
            <w:r w:rsidR="00AC06CA" w:rsidRPr="00CE5412">
              <w:rPr>
                <w:rStyle w:val="FootnoteReference"/>
                <w:rFonts w:asciiTheme="majorHAnsi" w:hAnsiTheme="majorHAnsi" w:cstheme="majorHAnsi"/>
                <w:sz w:val="22"/>
                <w:szCs w:val="22"/>
                <w:lang w:val="sr-Cyrl-RS"/>
              </w:rPr>
              <w:footnoteReference w:id="6"/>
            </w:r>
          </w:p>
        </w:tc>
      </w:tr>
      <w:tr w:rsidR="0065166D" w:rsidRPr="00CE5412" w14:paraId="3E2AFA79" w14:textId="77777777" w:rsidTr="002D1CCD">
        <w:tc>
          <w:tcPr>
            <w:tcW w:w="4140" w:type="dxa"/>
            <w:vAlign w:val="center"/>
          </w:tcPr>
          <w:p w14:paraId="15AFB543" w14:textId="398FD56F" w:rsidR="0065166D" w:rsidRPr="00CE5412" w:rsidRDefault="00BE1F8E"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Дом здравља Прешево</w:t>
            </w:r>
            <w:r w:rsidR="00F23C81" w:rsidRPr="00CE5412">
              <w:rPr>
                <w:rFonts w:asciiTheme="majorHAnsi" w:hAnsiTheme="majorHAnsi" w:cstheme="majorHAnsi"/>
                <w:sz w:val="22"/>
                <w:szCs w:val="22"/>
                <w:lang w:val="sr-Cyrl-RS"/>
              </w:rPr>
              <w:t>(13. јул 2022. године)</w:t>
            </w:r>
          </w:p>
        </w:tc>
        <w:tc>
          <w:tcPr>
            <w:tcW w:w="4140" w:type="dxa"/>
            <w:gridSpan w:val="2"/>
            <w:vAlign w:val="center"/>
          </w:tcPr>
          <w:p w14:paraId="10C98CDE" w14:textId="27ED263C" w:rsidR="0065166D" w:rsidRPr="00CE5412" w:rsidRDefault="00A80ECE"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Србија Карго</w:t>
            </w:r>
            <w:r w:rsidR="000F39A5" w:rsidRPr="00CE5412">
              <w:rPr>
                <w:rFonts w:asciiTheme="majorHAnsi" w:hAnsiTheme="majorHAnsi" w:cstheme="majorHAnsi"/>
                <w:sz w:val="22"/>
                <w:szCs w:val="22"/>
                <w:lang w:val="sr-Cyrl-RS"/>
              </w:rPr>
              <w:t xml:space="preserve"> (29. јул 2022. године)</w:t>
            </w:r>
            <w:r w:rsidR="004B1253" w:rsidRPr="00CE5412">
              <w:rPr>
                <w:rStyle w:val="FootnoteReference"/>
                <w:rFonts w:asciiTheme="majorHAnsi" w:hAnsiTheme="majorHAnsi" w:cstheme="majorHAnsi"/>
                <w:sz w:val="22"/>
                <w:szCs w:val="22"/>
                <w:lang w:val="sr-Cyrl-RS"/>
              </w:rPr>
              <w:footnoteReference w:id="7"/>
            </w:r>
          </w:p>
        </w:tc>
        <w:tc>
          <w:tcPr>
            <w:tcW w:w="3690" w:type="dxa"/>
            <w:vAlign w:val="center"/>
          </w:tcPr>
          <w:p w14:paraId="0D08A3DD" w14:textId="74E8BFBD" w:rsidR="0065166D" w:rsidRPr="00CE5412" w:rsidRDefault="006C432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Министарство просвете (</w:t>
            </w:r>
            <w:r w:rsidR="000F45AE" w:rsidRPr="00CE5412">
              <w:rPr>
                <w:rFonts w:asciiTheme="majorHAnsi" w:hAnsiTheme="majorHAnsi" w:cstheme="majorHAnsi"/>
                <w:sz w:val="22"/>
                <w:szCs w:val="22"/>
                <w:lang w:val="sr-Cyrl-RS"/>
              </w:rPr>
              <w:t>4. август 2022. године)</w:t>
            </w:r>
          </w:p>
        </w:tc>
        <w:tc>
          <w:tcPr>
            <w:tcW w:w="4140" w:type="dxa"/>
            <w:vAlign w:val="center"/>
          </w:tcPr>
          <w:p w14:paraId="1F2DE15A" w14:textId="7E928E9F" w:rsidR="0065166D" w:rsidRPr="00CE5412" w:rsidRDefault="00C1508F"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Министарство трговине, туризма и телекомуникација </w:t>
            </w:r>
            <w:r w:rsidR="004D4229" w:rsidRPr="00CE5412">
              <w:rPr>
                <w:rFonts w:asciiTheme="majorHAnsi" w:hAnsiTheme="majorHAnsi" w:cstheme="majorHAnsi"/>
                <w:sz w:val="22"/>
                <w:szCs w:val="22"/>
                <w:lang w:val="sr-Cyrl-RS"/>
              </w:rPr>
              <w:t>(</w:t>
            </w:r>
            <w:r w:rsidR="00B27F04" w:rsidRPr="00CE5412">
              <w:rPr>
                <w:rFonts w:asciiTheme="majorHAnsi" w:hAnsiTheme="majorHAnsi" w:cstheme="majorHAnsi"/>
                <w:sz w:val="22"/>
                <w:szCs w:val="22"/>
                <w:lang w:val="sr-Cyrl-RS"/>
              </w:rPr>
              <w:t>12. јул 2022. године)</w:t>
            </w:r>
            <w:r w:rsidR="003F7DAC" w:rsidRPr="00CE5412">
              <w:rPr>
                <w:rStyle w:val="FootnoteReference"/>
                <w:rFonts w:asciiTheme="majorHAnsi" w:hAnsiTheme="majorHAnsi" w:cstheme="majorHAnsi"/>
                <w:sz w:val="22"/>
                <w:szCs w:val="22"/>
                <w:lang w:val="sr-Cyrl-RS"/>
              </w:rPr>
              <w:footnoteReference w:id="8"/>
            </w:r>
            <w:r w:rsidR="00B27F04" w:rsidRPr="00CE5412">
              <w:rPr>
                <w:rFonts w:asciiTheme="majorHAnsi" w:hAnsiTheme="majorHAnsi" w:cstheme="majorHAnsi"/>
                <w:sz w:val="22"/>
                <w:szCs w:val="22"/>
                <w:lang w:val="sr-Cyrl-RS"/>
              </w:rPr>
              <w:t xml:space="preserve"> </w:t>
            </w:r>
          </w:p>
        </w:tc>
      </w:tr>
      <w:tr w:rsidR="0065166D" w:rsidRPr="00CE5412" w14:paraId="63AEC2AB" w14:textId="77777777" w:rsidTr="002D1CCD">
        <w:tc>
          <w:tcPr>
            <w:tcW w:w="4140" w:type="dxa"/>
            <w:vAlign w:val="center"/>
          </w:tcPr>
          <w:p w14:paraId="11D7BBB4" w14:textId="372ECB3C" w:rsidR="0065166D" w:rsidRPr="00CE5412" w:rsidRDefault="00BE1F8E"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Дом здравља Медвеђа (13. јул 2022. године)</w:t>
            </w:r>
          </w:p>
        </w:tc>
        <w:tc>
          <w:tcPr>
            <w:tcW w:w="4140" w:type="dxa"/>
            <w:gridSpan w:val="2"/>
            <w:tcBorders>
              <w:bottom w:val="single" w:sz="4" w:space="0" w:color="auto"/>
            </w:tcBorders>
            <w:vAlign w:val="center"/>
          </w:tcPr>
          <w:p w14:paraId="1C48ABFA" w14:textId="6896F0E9" w:rsidR="0065166D" w:rsidRPr="00CE5412" w:rsidRDefault="00BB401A"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Инфраструктура железниц</w:t>
            </w:r>
            <w:r w:rsidR="00D375A0" w:rsidRPr="00CE5412">
              <w:rPr>
                <w:rFonts w:asciiTheme="majorHAnsi" w:hAnsiTheme="majorHAnsi" w:cstheme="majorHAnsi"/>
                <w:sz w:val="22"/>
                <w:szCs w:val="22"/>
                <w:lang w:val="sr-Cyrl-RS"/>
              </w:rPr>
              <w:t>е Србије (</w:t>
            </w:r>
            <w:r w:rsidR="00CB46EE" w:rsidRPr="00CE5412">
              <w:rPr>
                <w:rFonts w:asciiTheme="majorHAnsi" w:hAnsiTheme="majorHAnsi" w:cstheme="majorHAnsi"/>
                <w:sz w:val="22"/>
                <w:szCs w:val="22"/>
                <w:lang w:val="sr-Cyrl-RS"/>
              </w:rPr>
              <w:t>29. јул 2022. године)</w:t>
            </w:r>
            <w:r w:rsidR="00641417" w:rsidRPr="00CE5412">
              <w:rPr>
                <w:rStyle w:val="FootnoteReference"/>
                <w:rFonts w:asciiTheme="majorHAnsi" w:hAnsiTheme="majorHAnsi" w:cstheme="majorHAnsi"/>
                <w:sz w:val="22"/>
                <w:szCs w:val="22"/>
                <w:lang w:val="sr-Cyrl-RS"/>
              </w:rPr>
              <w:footnoteReference w:id="9"/>
            </w:r>
          </w:p>
        </w:tc>
        <w:tc>
          <w:tcPr>
            <w:tcW w:w="3690" w:type="dxa"/>
            <w:vAlign w:val="center"/>
          </w:tcPr>
          <w:p w14:paraId="00E5932A" w14:textId="6B25A47B" w:rsidR="0065166D" w:rsidRPr="00CE5412" w:rsidRDefault="00C642B3"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Министарство финансија (</w:t>
            </w:r>
            <w:r w:rsidR="002C6A3F" w:rsidRPr="00CE5412">
              <w:rPr>
                <w:rFonts w:asciiTheme="majorHAnsi" w:hAnsiTheme="majorHAnsi" w:cstheme="majorHAnsi"/>
                <w:sz w:val="22"/>
                <w:szCs w:val="22"/>
                <w:lang w:val="sr-Cyrl-RS"/>
              </w:rPr>
              <w:t xml:space="preserve">Пореска управа, Управа царина, </w:t>
            </w:r>
            <w:r w:rsidR="00863181" w:rsidRPr="00CE5412">
              <w:rPr>
                <w:rFonts w:asciiTheme="majorHAnsi" w:hAnsiTheme="majorHAnsi" w:cstheme="majorHAnsi"/>
                <w:sz w:val="22"/>
                <w:szCs w:val="22"/>
                <w:lang w:val="sr-Cyrl-RS"/>
              </w:rPr>
              <w:t>Управа за трезор) (</w:t>
            </w:r>
            <w:r w:rsidR="00677D61" w:rsidRPr="00CE5412">
              <w:rPr>
                <w:rFonts w:asciiTheme="majorHAnsi" w:hAnsiTheme="majorHAnsi" w:cstheme="majorHAnsi"/>
                <w:sz w:val="22"/>
                <w:szCs w:val="22"/>
                <w:lang w:val="sr-Cyrl-RS"/>
              </w:rPr>
              <w:t>14. јул 2022. године</w:t>
            </w:r>
            <w:r w:rsidR="008959C4" w:rsidRPr="00CE5412">
              <w:rPr>
                <w:rFonts w:asciiTheme="majorHAnsi" w:hAnsiTheme="majorHAnsi" w:cstheme="majorHAnsi"/>
                <w:sz w:val="22"/>
                <w:szCs w:val="22"/>
                <w:lang w:val="sr-Cyrl-RS"/>
              </w:rPr>
              <w:t>)</w:t>
            </w:r>
          </w:p>
        </w:tc>
        <w:tc>
          <w:tcPr>
            <w:tcW w:w="4140" w:type="dxa"/>
            <w:tcBorders>
              <w:bottom w:val="single" w:sz="4" w:space="0" w:color="auto"/>
            </w:tcBorders>
            <w:vAlign w:val="center"/>
          </w:tcPr>
          <w:p w14:paraId="2AFA6984" w14:textId="55DC9C00" w:rsidR="0065166D" w:rsidRPr="00CE5412" w:rsidRDefault="00313CE8"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Телеком Србија </w:t>
            </w:r>
            <w:r w:rsidR="00520955" w:rsidRPr="00CE5412">
              <w:rPr>
                <w:rFonts w:asciiTheme="majorHAnsi" w:hAnsiTheme="majorHAnsi" w:cstheme="majorHAnsi"/>
                <w:sz w:val="22"/>
                <w:szCs w:val="22"/>
                <w:lang w:val="sr-Cyrl-RS"/>
              </w:rPr>
              <w:t>(17. август 2022. године)</w:t>
            </w:r>
            <w:r w:rsidR="007F4F24" w:rsidRPr="00CE5412">
              <w:rPr>
                <w:rStyle w:val="FootnoteReference"/>
                <w:rFonts w:asciiTheme="majorHAnsi" w:hAnsiTheme="majorHAnsi" w:cstheme="majorHAnsi"/>
                <w:sz w:val="22"/>
                <w:szCs w:val="22"/>
                <w:lang w:val="sr-Cyrl-RS"/>
              </w:rPr>
              <w:footnoteReference w:id="10"/>
            </w:r>
          </w:p>
        </w:tc>
      </w:tr>
      <w:tr w:rsidR="00F40B49" w:rsidRPr="00CE5412" w14:paraId="2E520223" w14:textId="77777777" w:rsidTr="002D1CCD">
        <w:tc>
          <w:tcPr>
            <w:tcW w:w="4140" w:type="dxa"/>
            <w:vAlign w:val="center"/>
          </w:tcPr>
          <w:p w14:paraId="426F1288" w14:textId="170B635D"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Здравствени центар Врање (13. јул 2022. године)</w:t>
            </w:r>
          </w:p>
        </w:tc>
        <w:tc>
          <w:tcPr>
            <w:tcW w:w="4140" w:type="dxa"/>
            <w:gridSpan w:val="2"/>
            <w:vMerge w:val="restart"/>
            <w:tcBorders>
              <w:bottom w:val="nil"/>
            </w:tcBorders>
            <w:vAlign w:val="center"/>
          </w:tcPr>
          <w:p w14:paraId="3A26C146"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3690" w:type="dxa"/>
            <w:vAlign w:val="center"/>
          </w:tcPr>
          <w:p w14:paraId="1ED02E66" w14:textId="061E41E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Србијашуме (29. јул 2022. године) </w:t>
            </w:r>
          </w:p>
        </w:tc>
        <w:tc>
          <w:tcPr>
            <w:tcW w:w="4140" w:type="dxa"/>
            <w:vMerge w:val="restart"/>
            <w:tcBorders>
              <w:bottom w:val="nil"/>
              <w:right w:val="nil"/>
            </w:tcBorders>
            <w:vAlign w:val="center"/>
          </w:tcPr>
          <w:p w14:paraId="7BD17A69" w14:textId="024B5388"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r>
      <w:tr w:rsidR="00F40B49" w:rsidRPr="00CE5412" w14:paraId="0C4EB337" w14:textId="77777777" w:rsidTr="002D1CCD">
        <w:tc>
          <w:tcPr>
            <w:tcW w:w="4140" w:type="dxa"/>
            <w:vAlign w:val="center"/>
          </w:tcPr>
          <w:p w14:paraId="1B28B316" w14:textId="7E06FC24"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Путеви Србије/МГСИ (29. јул 2022. године)</w:t>
            </w:r>
          </w:p>
        </w:tc>
        <w:tc>
          <w:tcPr>
            <w:tcW w:w="4140" w:type="dxa"/>
            <w:gridSpan w:val="2"/>
            <w:vMerge/>
            <w:tcBorders>
              <w:bottom w:val="nil"/>
            </w:tcBorders>
            <w:vAlign w:val="center"/>
          </w:tcPr>
          <w:p w14:paraId="036B1994"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3690" w:type="dxa"/>
            <w:vAlign w:val="center"/>
          </w:tcPr>
          <w:p w14:paraId="535E1C25" w14:textId="69CD5AB8"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Ветеринарска станица Бујановац (25. јул 2022. године) </w:t>
            </w:r>
          </w:p>
        </w:tc>
        <w:tc>
          <w:tcPr>
            <w:tcW w:w="4140" w:type="dxa"/>
            <w:vMerge/>
            <w:tcBorders>
              <w:bottom w:val="nil"/>
              <w:right w:val="nil"/>
            </w:tcBorders>
            <w:vAlign w:val="center"/>
          </w:tcPr>
          <w:p w14:paraId="3EC0FA4A" w14:textId="3390C18D"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r>
      <w:tr w:rsidR="00F40B49" w:rsidRPr="00CE5412" w14:paraId="23E85A54" w14:textId="77777777" w:rsidTr="002D1CCD">
        <w:tc>
          <w:tcPr>
            <w:tcW w:w="4140" w:type="dxa"/>
            <w:vAlign w:val="center"/>
          </w:tcPr>
          <w:p w14:paraId="10CFBAE7" w14:textId="5B796482" w:rsidR="00F40B49" w:rsidRPr="00CE5412" w:rsidRDefault="00F40B49" w:rsidP="005D6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Служба Координационог тела</w:t>
            </w:r>
            <w:r w:rsidR="008903D8" w:rsidRPr="00CE5412">
              <w:rPr>
                <w:rFonts w:asciiTheme="majorHAnsi" w:hAnsiTheme="majorHAnsi" w:cstheme="majorHAnsi"/>
                <w:sz w:val="22"/>
                <w:szCs w:val="22"/>
                <w:lang w:val="sr-Cyrl-RS"/>
              </w:rPr>
              <w:t xml:space="preserve"> Владе Републике Србије</w:t>
            </w:r>
            <w:r w:rsidRPr="00CE5412">
              <w:rPr>
                <w:rFonts w:asciiTheme="majorHAnsi" w:hAnsiTheme="majorHAnsi" w:cstheme="majorHAnsi"/>
                <w:sz w:val="22"/>
                <w:szCs w:val="22"/>
                <w:lang w:val="sr-Cyrl-RS"/>
              </w:rPr>
              <w:t xml:space="preserve"> </w:t>
            </w:r>
            <w:r w:rsidR="002F20D3" w:rsidRPr="00CE5412">
              <w:rPr>
                <w:rFonts w:asciiTheme="majorHAnsi" w:hAnsiTheme="majorHAnsi" w:cstheme="majorHAnsi"/>
                <w:sz w:val="22"/>
                <w:szCs w:val="22"/>
                <w:lang w:val="sr-Cyrl-RS"/>
              </w:rPr>
              <w:t xml:space="preserve">за </w:t>
            </w:r>
            <w:r w:rsidRPr="00CE5412">
              <w:rPr>
                <w:rFonts w:asciiTheme="majorHAnsi" w:hAnsiTheme="majorHAnsi" w:cstheme="majorHAnsi"/>
                <w:sz w:val="22"/>
                <w:szCs w:val="22"/>
                <w:lang w:val="sr-Cyrl-RS"/>
              </w:rPr>
              <w:t>општине Прешево, Бујановац и Медвеђа (6. јул 2022. године)</w:t>
            </w:r>
          </w:p>
        </w:tc>
        <w:tc>
          <w:tcPr>
            <w:tcW w:w="4140" w:type="dxa"/>
            <w:gridSpan w:val="2"/>
            <w:vMerge/>
            <w:tcBorders>
              <w:bottom w:val="nil"/>
            </w:tcBorders>
            <w:vAlign w:val="center"/>
          </w:tcPr>
          <w:p w14:paraId="0C41FD2C"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3690" w:type="dxa"/>
            <w:vAlign w:val="center"/>
          </w:tcPr>
          <w:p w14:paraId="5A9A3EE0" w14:textId="00B883F0"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Пошта Србије (25. јул 2022. године) </w:t>
            </w:r>
          </w:p>
        </w:tc>
        <w:tc>
          <w:tcPr>
            <w:tcW w:w="4140" w:type="dxa"/>
            <w:vMerge/>
            <w:tcBorders>
              <w:bottom w:val="nil"/>
              <w:right w:val="nil"/>
            </w:tcBorders>
            <w:vAlign w:val="center"/>
          </w:tcPr>
          <w:p w14:paraId="6A6AF28F"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r>
      <w:tr w:rsidR="00F40B49" w:rsidRPr="00CE5412" w14:paraId="52960659" w14:textId="77777777" w:rsidTr="002D1CCD">
        <w:tc>
          <w:tcPr>
            <w:tcW w:w="4140" w:type="dxa"/>
            <w:vMerge w:val="restart"/>
            <w:vAlign w:val="center"/>
          </w:tcPr>
          <w:p w14:paraId="198980C9" w14:textId="60E20F1C"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Министарство за рад, запошљавање, борачка и социјална питања (12. мај 2022. године) </w:t>
            </w:r>
          </w:p>
        </w:tc>
        <w:tc>
          <w:tcPr>
            <w:tcW w:w="4140" w:type="dxa"/>
            <w:gridSpan w:val="2"/>
            <w:vMerge/>
            <w:tcBorders>
              <w:bottom w:val="nil"/>
            </w:tcBorders>
            <w:vAlign w:val="center"/>
          </w:tcPr>
          <w:p w14:paraId="4B1E4EE6"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3690" w:type="dxa"/>
            <w:vAlign w:val="center"/>
          </w:tcPr>
          <w:p w14:paraId="64C5AA04" w14:textId="7CFE55F9"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Црвени крст (15. јул 2022. године)</w:t>
            </w:r>
          </w:p>
        </w:tc>
        <w:tc>
          <w:tcPr>
            <w:tcW w:w="4140" w:type="dxa"/>
            <w:vMerge/>
            <w:tcBorders>
              <w:bottom w:val="nil"/>
              <w:right w:val="nil"/>
            </w:tcBorders>
            <w:vAlign w:val="center"/>
          </w:tcPr>
          <w:p w14:paraId="0E183AD7"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r>
      <w:tr w:rsidR="00F40B49" w:rsidRPr="00CE5412" w14:paraId="46D2526A" w14:textId="77777777" w:rsidTr="002D1CCD">
        <w:tc>
          <w:tcPr>
            <w:tcW w:w="4140" w:type="dxa"/>
            <w:vMerge/>
            <w:vAlign w:val="center"/>
          </w:tcPr>
          <w:p w14:paraId="23005072"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4140" w:type="dxa"/>
            <w:gridSpan w:val="2"/>
            <w:vMerge/>
            <w:tcBorders>
              <w:bottom w:val="nil"/>
            </w:tcBorders>
            <w:vAlign w:val="center"/>
          </w:tcPr>
          <w:p w14:paraId="5E1AE2A1"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c>
          <w:tcPr>
            <w:tcW w:w="3690" w:type="dxa"/>
            <w:vAlign w:val="center"/>
          </w:tcPr>
          <w:p w14:paraId="487523B0" w14:textId="0DB07AD0"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Комесаријат за избеглице и миграције (14. јул 2022. године)</w:t>
            </w:r>
          </w:p>
        </w:tc>
        <w:tc>
          <w:tcPr>
            <w:tcW w:w="4140" w:type="dxa"/>
            <w:vMerge/>
            <w:tcBorders>
              <w:bottom w:val="nil"/>
              <w:right w:val="nil"/>
            </w:tcBorders>
            <w:vAlign w:val="center"/>
          </w:tcPr>
          <w:p w14:paraId="50E6F1AD" w14:textId="77777777" w:rsidR="00F40B49" w:rsidRPr="00CE5412" w:rsidRDefault="00F40B49" w:rsidP="005D6CC2">
            <w:pPr>
              <w:tabs>
                <w:tab w:val="left" w:pos="2610"/>
              </w:tabs>
              <w:spacing w:line="257" w:lineRule="auto"/>
              <w:jc w:val="center"/>
              <w:rPr>
                <w:rFonts w:asciiTheme="majorHAnsi" w:hAnsiTheme="majorHAnsi" w:cstheme="majorHAnsi"/>
                <w:sz w:val="22"/>
                <w:szCs w:val="22"/>
                <w:lang w:val="sr-Cyrl-RS"/>
              </w:rPr>
            </w:pPr>
          </w:p>
        </w:tc>
      </w:tr>
    </w:tbl>
    <w:p w14:paraId="7E4EE16A" w14:textId="797BD093" w:rsidR="00A445D5" w:rsidRPr="00CE5412" w:rsidRDefault="00A445D5" w:rsidP="00646F9F">
      <w:pPr>
        <w:pStyle w:val="Heading1"/>
        <w:shd w:val="clear" w:color="auto" w:fill="002060"/>
        <w:spacing w:before="240" w:after="0"/>
        <w:rPr>
          <w:rFonts w:cstheme="majorHAnsi"/>
          <w:b/>
          <w:bCs/>
          <w:color w:val="FFFFFF" w:themeColor="background1"/>
          <w:sz w:val="32"/>
          <w:szCs w:val="32"/>
          <w:lang w:val="sr-Cyrl-RS"/>
        </w:rPr>
      </w:pPr>
      <w:bookmarkStart w:id="3" w:name="_Toc113223568"/>
      <w:r w:rsidRPr="00CE5412">
        <w:rPr>
          <w:rFonts w:cstheme="majorHAnsi"/>
          <w:b/>
          <w:bCs/>
          <w:color w:val="FFFFFF" w:themeColor="background1"/>
          <w:sz w:val="32"/>
          <w:szCs w:val="32"/>
          <w:lang w:val="sr-Cyrl-RS"/>
        </w:rPr>
        <w:lastRenderedPageBreak/>
        <w:t>Методолошки оквир Плана</w:t>
      </w:r>
      <w:bookmarkEnd w:id="3"/>
      <w:r w:rsidR="00A324A1" w:rsidRPr="00CE5412">
        <w:rPr>
          <w:rFonts w:cstheme="majorHAnsi"/>
          <w:b/>
          <w:bCs/>
          <w:color w:val="FFFFFF" w:themeColor="background1"/>
          <w:sz w:val="32"/>
          <w:szCs w:val="32"/>
          <w:lang w:val="sr-Cyrl-RS"/>
        </w:rPr>
        <w:t xml:space="preserve"> </w:t>
      </w:r>
    </w:p>
    <w:p w14:paraId="57985620" w14:textId="6CEE87A1" w:rsidR="003C4A34" w:rsidRPr="00CE5412" w:rsidRDefault="003C4A34" w:rsidP="004B08A5">
      <w:pPr>
        <w:pStyle w:val="Heading2"/>
        <w:shd w:val="clear" w:color="auto" w:fill="FFD966" w:themeFill="accent4" w:themeFillTint="99"/>
        <w:spacing w:before="0"/>
        <w:rPr>
          <w:rFonts w:cstheme="majorHAnsi"/>
          <w:b/>
          <w:bCs/>
          <w:lang w:val="sr-Cyrl-RS"/>
        </w:rPr>
      </w:pPr>
      <w:bookmarkStart w:id="4" w:name="_Toc113223569"/>
      <w:r w:rsidRPr="00CE5412">
        <w:rPr>
          <w:rFonts w:cstheme="majorHAnsi"/>
          <w:b/>
          <w:bCs/>
          <w:lang w:val="sr-Cyrl-RS"/>
        </w:rPr>
        <w:t>О</w:t>
      </w:r>
      <w:r w:rsidR="004F58BA" w:rsidRPr="00CE5412">
        <w:rPr>
          <w:rFonts w:cstheme="majorHAnsi"/>
          <w:b/>
          <w:bCs/>
          <w:lang w:val="sr-Cyrl-RS"/>
        </w:rPr>
        <w:t>пшти о</w:t>
      </w:r>
      <w:r w:rsidRPr="00CE5412">
        <w:rPr>
          <w:rFonts w:cstheme="majorHAnsi"/>
          <w:b/>
          <w:bCs/>
          <w:lang w:val="sr-Cyrl-RS"/>
        </w:rPr>
        <w:t>снов за израду Плана</w:t>
      </w:r>
      <w:bookmarkEnd w:id="4"/>
    </w:p>
    <w:p w14:paraId="1CA107FF" w14:textId="77777777" w:rsidR="005E10CA" w:rsidRPr="00CE5412" w:rsidRDefault="00A445D5" w:rsidP="001F1C9C">
      <w:pPr>
        <w:tabs>
          <w:tab w:val="left" w:pos="711"/>
          <w:tab w:val="left" w:pos="1620"/>
          <w:tab w:val="left" w:pos="2610"/>
        </w:tabs>
        <w:spacing w:before="120" w:line="257" w:lineRule="auto"/>
        <w:contextualSpacing/>
        <w:jc w:val="both"/>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Предлог Плана за интеграцију припадника албанске националне мањине требало би у потпуности да буде усклађен са </w:t>
      </w:r>
      <w:r w:rsidRPr="00CE5412">
        <w:rPr>
          <w:rFonts w:asciiTheme="majorHAnsi" w:hAnsiTheme="majorHAnsi" w:cstheme="majorHAnsi"/>
          <w:b/>
          <w:sz w:val="22"/>
          <w:szCs w:val="22"/>
          <w:lang w:val="sr-Cyrl-RS"/>
        </w:rPr>
        <w:t>Акционим планом за остваривање права националних мањина 2022-2025. године</w:t>
      </w:r>
      <w:r w:rsidR="00CE4876" w:rsidRPr="00CE5412">
        <w:rPr>
          <w:rFonts w:asciiTheme="majorHAnsi" w:hAnsiTheme="majorHAnsi" w:cstheme="majorHAnsi"/>
          <w:b/>
          <w:sz w:val="22"/>
          <w:szCs w:val="22"/>
          <w:lang w:val="sr-Cyrl-RS"/>
        </w:rPr>
        <w:t xml:space="preserve">. </w:t>
      </w:r>
      <w:hyperlink r:id="rId12" w:history="1">
        <w:r w:rsidR="00CE4876" w:rsidRPr="00CE5412">
          <w:rPr>
            <w:rStyle w:val="Hyperlink"/>
            <w:rFonts w:asciiTheme="majorHAnsi" w:hAnsiTheme="majorHAnsi" w:cstheme="majorHAnsi"/>
            <w:b/>
            <w:sz w:val="22"/>
            <w:szCs w:val="22"/>
            <w:lang w:val="sr-Cyrl-RS"/>
          </w:rPr>
          <w:t>Радна верзија</w:t>
        </w:r>
      </w:hyperlink>
      <w:r w:rsidR="00CE4876" w:rsidRPr="00CE5412">
        <w:rPr>
          <w:rFonts w:asciiTheme="majorHAnsi" w:hAnsiTheme="majorHAnsi" w:cstheme="majorHAnsi"/>
          <w:bCs/>
          <w:sz w:val="22"/>
          <w:szCs w:val="22"/>
          <w:lang w:val="sr-Cyrl-RS"/>
        </w:rPr>
        <w:t xml:space="preserve"> овог документа стављена је на увид јавности 15. јула ове године. У погледу одговарајуће заступљености припадника националних мањина у јавном сектору и јавним предузећима, радна верзија </w:t>
      </w:r>
      <w:r w:rsidR="003B3624" w:rsidRPr="00CE5412">
        <w:rPr>
          <w:rFonts w:asciiTheme="majorHAnsi" w:hAnsiTheme="majorHAnsi" w:cstheme="majorHAnsi"/>
          <w:bCs/>
          <w:sz w:val="22"/>
          <w:szCs w:val="22"/>
          <w:lang w:val="sr-Cyrl-RS"/>
        </w:rPr>
        <w:t>АП</w:t>
      </w:r>
      <w:r w:rsidR="00CE4876" w:rsidRPr="00CE5412">
        <w:rPr>
          <w:rFonts w:asciiTheme="majorHAnsi" w:hAnsiTheme="majorHAnsi" w:cstheme="majorHAnsi"/>
          <w:bCs/>
          <w:sz w:val="22"/>
          <w:szCs w:val="22"/>
          <w:lang w:val="sr-Cyrl-RS"/>
        </w:rPr>
        <w:t xml:space="preserve"> предвиђа реализацију две мере: (8.1) успостављање и примена одрживог правног оквира за прикупљање података о заступљености припадника националних мањина унутар јавног сектора и (8.2) успостављање, спровођење и периодично ревидирање конкретних и ефективних мере усмерених на стварање дугорочног и мерљивог напретка у заступљености националних мањина у јавној управи, посебно оних који живе у удаљеним подручјима и најмаргинализованијих друштвених група.</w:t>
      </w:r>
      <w:r w:rsidR="00294EF0" w:rsidRPr="00CE5412">
        <w:rPr>
          <w:rFonts w:asciiTheme="majorHAnsi" w:hAnsiTheme="majorHAnsi" w:cstheme="majorHAnsi"/>
          <w:bCs/>
          <w:sz w:val="22"/>
          <w:szCs w:val="22"/>
          <w:lang w:val="sr-Cyrl-RS"/>
        </w:rPr>
        <w:t xml:space="preserve"> </w:t>
      </w:r>
    </w:p>
    <w:p w14:paraId="75BA106A" w14:textId="11203BC1" w:rsidR="00274578" w:rsidRPr="00CE5412" w:rsidRDefault="00294EF0" w:rsidP="001F1C9C">
      <w:pPr>
        <w:tabs>
          <w:tab w:val="left" w:pos="711"/>
          <w:tab w:val="left" w:pos="1620"/>
          <w:tab w:val="left" w:pos="2610"/>
        </w:tabs>
        <w:spacing w:before="120" w:line="257" w:lineRule="auto"/>
        <w:contextualSpacing/>
        <w:jc w:val="both"/>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Kao </w:t>
      </w:r>
      <w:r w:rsidR="00A445D5" w:rsidRPr="00CE5412">
        <w:rPr>
          <w:rFonts w:asciiTheme="majorHAnsi" w:hAnsiTheme="majorHAnsi" w:cstheme="majorHAnsi"/>
          <w:bCs/>
          <w:sz w:val="22"/>
          <w:szCs w:val="22"/>
          <w:lang w:val="sr-Cyrl-RS"/>
        </w:rPr>
        <w:t>радна документа</w:t>
      </w:r>
      <w:r w:rsidR="00EB3D78" w:rsidRPr="00CE5412">
        <w:rPr>
          <w:rFonts w:asciiTheme="majorHAnsi" w:hAnsiTheme="majorHAnsi" w:cstheme="majorHAnsi"/>
          <w:bCs/>
          <w:sz w:val="22"/>
          <w:szCs w:val="22"/>
          <w:lang w:val="sr-Cyrl-RS"/>
        </w:rPr>
        <w:t xml:space="preserve"> за израду нацрта</w:t>
      </w:r>
      <w:r w:rsidR="00A445D5" w:rsidRPr="00CE5412">
        <w:rPr>
          <w:rFonts w:asciiTheme="majorHAnsi" w:hAnsiTheme="majorHAnsi" w:cstheme="majorHAnsi"/>
          <w:bCs/>
          <w:sz w:val="22"/>
          <w:szCs w:val="22"/>
          <w:lang w:val="sr-Cyrl-RS"/>
        </w:rPr>
        <w:t xml:space="preserve"> </w:t>
      </w:r>
      <w:r w:rsidR="00E237F6" w:rsidRPr="00CE5412">
        <w:rPr>
          <w:rFonts w:asciiTheme="majorHAnsi" w:hAnsiTheme="majorHAnsi" w:cstheme="majorHAnsi"/>
          <w:bCs/>
          <w:sz w:val="22"/>
          <w:szCs w:val="22"/>
          <w:lang w:val="sr-Cyrl-RS"/>
        </w:rPr>
        <w:t>коришћени су</w:t>
      </w:r>
      <w:r w:rsidR="00274578" w:rsidRPr="00CE5412">
        <w:rPr>
          <w:rFonts w:asciiTheme="majorHAnsi" w:hAnsiTheme="majorHAnsi" w:cstheme="majorHAnsi"/>
          <w:bCs/>
          <w:sz w:val="22"/>
          <w:szCs w:val="22"/>
          <w:lang w:val="sr-Cyrl-RS"/>
        </w:rPr>
        <w:t>:</w:t>
      </w:r>
      <w:r w:rsidR="00A445D5" w:rsidRPr="00CE5412">
        <w:rPr>
          <w:rFonts w:asciiTheme="majorHAnsi" w:hAnsiTheme="majorHAnsi" w:cstheme="majorHAnsi"/>
          <w:bCs/>
          <w:sz w:val="22"/>
          <w:szCs w:val="22"/>
          <w:lang w:val="sr-Cyrl-RS"/>
        </w:rPr>
        <w:t xml:space="preserve"> </w:t>
      </w:r>
    </w:p>
    <w:p w14:paraId="39E6CAEC" w14:textId="77777777" w:rsidR="00274578" w:rsidRPr="00CE5412" w:rsidRDefault="00BE1EC0" w:rsidP="00274578">
      <w:pPr>
        <w:pStyle w:val="ListParagraph"/>
        <w:numPr>
          <w:ilvl w:val="0"/>
          <w:numId w:val="12"/>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Четврто мишљења Саветодавног комитета о спровођењу Оквирне конвенције за заштиту националних мањина</w:t>
      </w:r>
      <w:r w:rsidR="008743F6" w:rsidRPr="00CE5412">
        <w:rPr>
          <w:rFonts w:asciiTheme="majorHAnsi" w:hAnsiTheme="majorHAnsi" w:cstheme="majorHAnsi"/>
          <w:b/>
          <w:sz w:val="22"/>
          <w:szCs w:val="22"/>
          <w:lang w:val="sr-Cyrl-RS"/>
        </w:rPr>
        <w:t xml:space="preserve"> (2019)</w:t>
      </w:r>
      <w:r w:rsidR="00D36CD7" w:rsidRPr="00CE5412">
        <w:rPr>
          <w:rStyle w:val="FootnoteReference"/>
          <w:rFonts w:asciiTheme="majorHAnsi" w:hAnsiTheme="majorHAnsi" w:cstheme="majorHAnsi"/>
          <w:b/>
          <w:color w:val="0070C0"/>
          <w:sz w:val="22"/>
          <w:szCs w:val="22"/>
          <w:u w:val="single"/>
          <w:lang w:val="sr-Cyrl-RS"/>
        </w:rPr>
        <w:footnoteReference w:id="11"/>
      </w:r>
      <w:r w:rsidR="00A445D5" w:rsidRPr="00CE5412">
        <w:rPr>
          <w:rFonts w:asciiTheme="majorHAnsi" w:hAnsiTheme="majorHAnsi" w:cstheme="majorHAnsi"/>
          <w:bCs/>
          <w:sz w:val="22"/>
          <w:szCs w:val="22"/>
          <w:lang w:val="sr-Cyrl-RS"/>
        </w:rPr>
        <w:t xml:space="preserve">, </w:t>
      </w:r>
    </w:p>
    <w:p w14:paraId="3458205E" w14:textId="77777777" w:rsidR="00274578" w:rsidRPr="00CE5412" w:rsidRDefault="00BE1EC0" w:rsidP="00274578">
      <w:pPr>
        <w:pStyle w:val="ListParagraph"/>
        <w:numPr>
          <w:ilvl w:val="0"/>
          <w:numId w:val="12"/>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 xml:space="preserve">Ex-post </w:t>
      </w:r>
      <w:r w:rsidR="00961C4F" w:rsidRPr="00CE5412">
        <w:rPr>
          <w:rFonts w:asciiTheme="majorHAnsi" w:hAnsiTheme="majorHAnsi" w:cstheme="majorHAnsi"/>
          <w:b/>
          <w:sz w:val="22"/>
          <w:szCs w:val="22"/>
          <w:lang w:val="sr-Cyrl-RS"/>
        </w:rPr>
        <w:t>анализа</w:t>
      </w:r>
      <w:r w:rsidRPr="00CE5412">
        <w:rPr>
          <w:rFonts w:asciiTheme="majorHAnsi" w:hAnsiTheme="majorHAnsi" w:cstheme="majorHAnsi"/>
          <w:b/>
          <w:sz w:val="22"/>
          <w:szCs w:val="22"/>
          <w:lang w:val="sr-Cyrl-RS"/>
        </w:rPr>
        <w:t xml:space="preserve"> о реализацији Акционог плана за остваривање права националних мањина (2021)</w:t>
      </w:r>
      <w:r w:rsidRPr="00CE5412">
        <w:rPr>
          <w:rStyle w:val="FootnoteReference"/>
          <w:rFonts w:asciiTheme="majorHAnsi" w:hAnsiTheme="majorHAnsi" w:cstheme="majorHAnsi"/>
          <w:b/>
          <w:color w:val="0070C0"/>
          <w:sz w:val="22"/>
          <w:szCs w:val="22"/>
          <w:u w:val="single"/>
          <w:lang w:val="sr-Cyrl-RS"/>
        </w:rPr>
        <w:footnoteReference w:id="12"/>
      </w:r>
      <w:r w:rsidR="00A445D5" w:rsidRPr="00CE5412">
        <w:rPr>
          <w:rFonts w:asciiTheme="majorHAnsi" w:hAnsiTheme="majorHAnsi" w:cstheme="majorHAnsi"/>
          <w:bCs/>
          <w:sz w:val="22"/>
          <w:szCs w:val="22"/>
          <w:lang w:val="sr-Cyrl-RS"/>
        </w:rPr>
        <w:t xml:space="preserve">, </w:t>
      </w:r>
    </w:p>
    <w:p w14:paraId="79FC48F6" w14:textId="22BACA41" w:rsidR="00274578" w:rsidRPr="00CE5412" w:rsidRDefault="00274578" w:rsidP="00274578">
      <w:pPr>
        <w:pStyle w:val="ListParagraph"/>
        <w:numPr>
          <w:ilvl w:val="0"/>
          <w:numId w:val="12"/>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И</w:t>
      </w:r>
      <w:r w:rsidR="00A445D5" w:rsidRPr="00CE5412">
        <w:rPr>
          <w:rFonts w:asciiTheme="majorHAnsi" w:hAnsiTheme="majorHAnsi" w:cstheme="majorHAnsi"/>
          <w:b/>
          <w:sz w:val="22"/>
          <w:szCs w:val="22"/>
          <w:lang w:val="sr-Cyrl-RS"/>
        </w:rPr>
        <w:t xml:space="preserve">звештај Националног савета албанске националне мањине </w:t>
      </w:r>
      <w:r w:rsidR="00A445D5" w:rsidRPr="00CE5412">
        <w:rPr>
          <w:rFonts w:asciiTheme="majorHAnsi" w:hAnsiTheme="majorHAnsi" w:cstheme="majorHAnsi"/>
          <w:bCs/>
          <w:sz w:val="22"/>
          <w:szCs w:val="22"/>
          <w:lang w:val="sr-Cyrl-RS"/>
        </w:rPr>
        <w:t>о заступљености албанске заједнице у структури запослених у државним органима и јавном сектору на локалном нивоу</w:t>
      </w:r>
      <w:r w:rsidR="00EB3D78" w:rsidRPr="00CE5412">
        <w:rPr>
          <w:rStyle w:val="FootnoteReference"/>
          <w:rFonts w:asciiTheme="majorHAnsi" w:hAnsiTheme="majorHAnsi" w:cstheme="majorHAnsi"/>
          <w:bCs/>
          <w:sz w:val="22"/>
          <w:szCs w:val="22"/>
          <w:lang w:val="sr-Cyrl-RS"/>
        </w:rPr>
        <w:footnoteReference w:id="13"/>
      </w:r>
      <w:r w:rsidR="00A445D5" w:rsidRPr="00CE5412">
        <w:rPr>
          <w:rFonts w:asciiTheme="majorHAnsi" w:hAnsiTheme="majorHAnsi" w:cstheme="majorHAnsi"/>
          <w:bCs/>
          <w:sz w:val="22"/>
          <w:szCs w:val="22"/>
          <w:lang w:val="sr-Cyrl-RS"/>
        </w:rPr>
        <w:t xml:space="preserve">, </w:t>
      </w:r>
    </w:p>
    <w:p w14:paraId="2BE42735" w14:textId="551B5894" w:rsidR="00274578" w:rsidRPr="00CE5412" w:rsidRDefault="00274578" w:rsidP="00274578">
      <w:pPr>
        <w:pStyle w:val="ListParagraph"/>
        <w:numPr>
          <w:ilvl w:val="0"/>
          <w:numId w:val="12"/>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w:t>
      </w:r>
      <w:r w:rsidR="00EB3D78" w:rsidRPr="00CE5412">
        <w:rPr>
          <w:rFonts w:asciiTheme="majorHAnsi" w:hAnsiTheme="majorHAnsi" w:cstheme="majorHAnsi"/>
          <w:bCs/>
          <w:sz w:val="22"/>
          <w:szCs w:val="22"/>
          <w:lang w:val="sr-Cyrl-RS"/>
        </w:rPr>
        <w:t>одаци</w:t>
      </w:r>
      <w:r w:rsidR="00A445D5" w:rsidRPr="00CE5412">
        <w:rPr>
          <w:rFonts w:asciiTheme="majorHAnsi" w:hAnsiTheme="majorHAnsi" w:cstheme="majorHAnsi"/>
          <w:b/>
          <w:sz w:val="22"/>
          <w:szCs w:val="22"/>
          <w:lang w:val="sr-Cyrl-RS"/>
        </w:rPr>
        <w:t xml:space="preserve"> министарстава</w:t>
      </w:r>
      <w:r w:rsidR="00A40AA4" w:rsidRPr="00CE5412">
        <w:rPr>
          <w:rFonts w:asciiTheme="majorHAnsi" w:hAnsiTheme="majorHAnsi" w:cstheme="majorHAnsi"/>
          <w:b/>
          <w:sz w:val="22"/>
          <w:szCs w:val="22"/>
          <w:lang w:val="sr-Cyrl-RS"/>
        </w:rPr>
        <w:t xml:space="preserve"> и јавних институ</w:t>
      </w:r>
      <w:r w:rsidR="00E60399" w:rsidRPr="00CE5412">
        <w:rPr>
          <w:rFonts w:asciiTheme="majorHAnsi" w:hAnsiTheme="majorHAnsi" w:cstheme="majorHAnsi"/>
          <w:b/>
          <w:sz w:val="22"/>
          <w:szCs w:val="22"/>
          <w:lang w:val="sr-Cyrl-RS"/>
        </w:rPr>
        <w:t>ција</w:t>
      </w:r>
      <w:r w:rsidR="00A445D5" w:rsidRPr="00CE5412">
        <w:rPr>
          <w:rFonts w:asciiTheme="majorHAnsi" w:hAnsiTheme="majorHAnsi" w:cstheme="majorHAnsi"/>
          <w:bCs/>
          <w:sz w:val="22"/>
          <w:szCs w:val="22"/>
          <w:lang w:val="sr-Cyrl-RS"/>
        </w:rPr>
        <w:t xml:space="preserve"> која су укључена у друштвени дијалог</w:t>
      </w:r>
      <w:r w:rsidR="00EB3D78" w:rsidRPr="00CE5412">
        <w:rPr>
          <w:rFonts w:asciiTheme="majorHAnsi" w:hAnsiTheme="majorHAnsi" w:cstheme="majorHAnsi"/>
          <w:bCs/>
          <w:sz w:val="22"/>
          <w:szCs w:val="22"/>
          <w:lang w:val="sr-Cyrl-RS"/>
        </w:rPr>
        <w:t xml:space="preserve">, и </w:t>
      </w:r>
    </w:p>
    <w:p w14:paraId="14ACA95D" w14:textId="53FE2E99" w:rsidR="009F6045" w:rsidRPr="00CE5412" w:rsidRDefault="00E6142D" w:rsidP="009F6045">
      <w:pPr>
        <w:pStyle w:val="ListParagraph"/>
        <w:numPr>
          <w:ilvl w:val="0"/>
          <w:numId w:val="12"/>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З</w:t>
      </w:r>
      <w:r w:rsidR="00EB3D78" w:rsidRPr="00CE5412">
        <w:rPr>
          <w:rFonts w:asciiTheme="majorHAnsi" w:hAnsiTheme="majorHAnsi" w:cstheme="majorHAnsi"/>
          <w:b/>
          <w:sz w:val="22"/>
          <w:szCs w:val="22"/>
          <w:lang w:val="sr-Cyrl-RS"/>
        </w:rPr>
        <w:t xml:space="preserve">аконодавни оквир и прописи </w:t>
      </w:r>
      <w:r w:rsidR="00EB3D78" w:rsidRPr="00CE5412">
        <w:rPr>
          <w:rFonts w:asciiTheme="majorHAnsi" w:hAnsiTheme="majorHAnsi" w:cstheme="majorHAnsi"/>
          <w:bCs/>
          <w:sz w:val="22"/>
          <w:szCs w:val="22"/>
          <w:lang w:val="sr-Cyrl-RS"/>
        </w:rPr>
        <w:t xml:space="preserve">од значаја за ово питање </w:t>
      </w:r>
      <w:r w:rsidR="00EB3D78" w:rsidRPr="00CE5412">
        <w:rPr>
          <w:rFonts w:asciiTheme="majorHAnsi" w:hAnsiTheme="majorHAnsi" w:cstheme="majorHAnsi"/>
          <w:bCs/>
          <w:i/>
          <w:iCs/>
          <w:sz w:val="22"/>
          <w:szCs w:val="22"/>
          <w:lang w:val="sr-Cyrl-RS"/>
        </w:rPr>
        <w:t xml:space="preserve">(међу њима и: </w:t>
      </w:r>
      <w:r w:rsidR="0051689B" w:rsidRPr="00CE5412">
        <w:rPr>
          <w:rFonts w:asciiTheme="majorHAnsi" w:hAnsiTheme="majorHAnsi" w:cstheme="majorHAnsi"/>
          <w:bCs/>
          <w:i/>
          <w:iCs/>
          <w:sz w:val="22"/>
          <w:szCs w:val="22"/>
          <w:lang w:val="sr-Cyrl-RS"/>
        </w:rPr>
        <w:t xml:space="preserve">Закон о запосленима у </w:t>
      </w:r>
      <w:r w:rsidR="00D10EB8" w:rsidRPr="00CE5412">
        <w:rPr>
          <w:rFonts w:asciiTheme="majorHAnsi" w:hAnsiTheme="majorHAnsi" w:cstheme="majorHAnsi"/>
          <w:bCs/>
          <w:i/>
          <w:iCs/>
          <w:sz w:val="22"/>
          <w:szCs w:val="22"/>
          <w:lang w:val="sr-Cyrl-RS"/>
        </w:rPr>
        <w:t>аутономним покрајинама и јединицама локалне самоуправе</w:t>
      </w:r>
      <w:r w:rsidR="00AA49FF" w:rsidRPr="00CE5412">
        <w:rPr>
          <w:rFonts w:asciiTheme="majorHAnsi" w:hAnsiTheme="majorHAnsi" w:cstheme="majorHAnsi"/>
          <w:bCs/>
          <w:i/>
          <w:iCs/>
          <w:sz w:val="22"/>
          <w:szCs w:val="22"/>
          <w:lang w:val="sr-Cyrl-RS"/>
        </w:rPr>
        <w:t xml:space="preserve">; Закон о јавним агенцијама, </w:t>
      </w:r>
      <w:r w:rsidR="00D740F4" w:rsidRPr="00CE5412">
        <w:rPr>
          <w:rFonts w:asciiTheme="majorHAnsi" w:hAnsiTheme="majorHAnsi" w:cstheme="majorHAnsi"/>
          <w:bCs/>
          <w:i/>
          <w:iCs/>
          <w:sz w:val="22"/>
          <w:szCs w:val="22"/>
          <w:lang w:val="sr-Cyrl-RS"/>
        </w:rPr>
        <w:t>Закон о државним службеницима, Закон о запосленима у јавним службам</w:t>
      </w:r>
      <w:r w:rsidR="00A603F0" w:rsidRPr="00CE5412">
        <w:rPr>
          <w:rFonts w:asciiTheme="majorHAnsi" w:hAnsiTheme="majorHAnsi" w:cstheme="majorHAnsi"/>
          <w:bCs/>
          <w:i/>
          <w:iCs/>
          <w:sz w:val="22"/>
          <w:szCs w:val="22"/>
          <w:lang w:val="sr-Cyrl-RS"/>
        </w:rPr>
        <w:t xml:space="preserve">а, Закон о Регистру запослених, изабраних, именованих, постављених и ангажованих лица код корисника јавних средстава, Закон о централном регистру обавезног социјалног осигурања, </w:t>
      </w:r>
      <w:r w:rsidR="00670661" w:rsidRPr="00CE5412">
        <w:rPr>
          <w:rFonts w:asciiTheme="majorHAnsi" w:hAnsiTheme="majorHAnsi" w:cstheme="majorHAnsi"/>
          <w:bCs/>
          <w:i/>
          <w:iCs/>
          <w:sz w:val="22"/>
          <w:szCs w:val="22"/>
          <w:lang w:val="sr-Cyrl-RS"/>
        </w:rPr>
        <w:t xml:space="preserve">Закон о судијама, Закон о уређењу судова, </w:t>
      </w:r>
      <w:r w:rsidR="00CA3A82" w:rsidRPr="00CE5412">
        <w:rPr>
          <w:rFonts w:asciiTheme="majorHAnsi" w:hAnsiTheme="majorHAnsi" w:cstheme="majorHAnsi"/>
          <w:bCs/>
          <w:i/>
          <w:iCs/>
          <w:sz w:val="22"/>
          <w:szCs w:val="22"/>
          <w:lang w:val="sr-Cyrl-RS"/>
        </w:rPr>
        <w:t xml:space="preserve">Закон о јавном тужилаштву, </w:t>
      </w:r>
      <w:r w:rsidR="00762C8A" w:rsidRPr="00CE5412">
        <w:rPr>
          <w:rFonts w:asciiTheme="majorHAnsi" w:hAnsiTheme="majorHAnsi" w:cstheme="majorHAnsi"/>
          <w:bCs/>
          <w:i/>
          <w:iCs/>
          <w:sz w:val="22"/>
          <w:szCs w:val="22"/>
          <w:lang w:val="sr-Cyrl-RS"/>
        </w:rPr>
        <w:t xml:space="preserve">Закон о јавном бележништву, </w:t>
      </w:r>
      <w:r w:rsidR="004F2489" w:rsidRPr="00CE5412">
        <w:rPr>
          <w:rFonts w:asciiTheme="majorHAnsi" w:hAnsiTheme="majorHAnsi" w:cstheme="majorHAnsi"/>
          <w:bCs/>
          <w:i/>
          <w:iCs/>
          <w:sz w:val="22"/>
          <w:szCs w:val="22"/>
          <w:lang w:val="sr-Cyrl-RS"/>
        </w:rPr>
        <w:t xml:space="preserve">Закон о извршењу и обезбеђењу, </w:t>
      </w:r>
      <w:r w:rsidR="00C73F0D" w:rsidRPr="00CE5412">
        <w:rPr>
          <w:rFonts w:asciiTheme="majorHAnsi" w:hAnsiTheme="majorHAnsi" w:cstheme="majorHAnsi"/>
          <w:bCs/>
          <w:i/>
          <w:iCs/>
          <w:sz w:val="22"/>
          <w:szCs w:val="22"/>
          <w:lang w:val="sr-Cyrl-RS"/>
        </w:rPr>
        <w:t xml:space="preserve">као и низ уредби којима се ближе прописују </w:t>
      </w:r>
      <w:r w:rsidR="00CB6F33" w:rsidRPr="00CE5412">
        <w:rPr>
          <w:rFonts w:asciiTheme="majorHAnsi" w:hAnsiTheme="majorHAnsi" w:cstheme="majorHAnsi"/>
          <w:bCs/>
          <w:i/>
          <w:iCs/>
          <w:sz w:val="22"/>
          <w:szCs w:val="22"/>
          <w:lang w:val="sr-Cyrl-RS"/>
        </w:rPr>
        <w:t xml:space="preserve">мерила за опис радних места и њихово </w:t>
      </w:r>
      <w:r w:rsidR="00B53776" w:rsidRPr="00CE5412">
        <w:rPr>
          <w:rFonts w:asciiTheme="majorHAnsi" w:hAnsiTheme="majorHAnsi" w:cstheme="majorHAnsi"/>
          <w:bCs/>
          <w:i/>
          <w:iCs/>
          <w:sz w:val="22"/>
          <w:szCs w:val="22"/>
          <w:lang w:val="sr-Cyrl-RS"/>
        </w:rPr>
        <w:t>разврставање</w:t>
      </w:r>
      <w:r w:rsidR="00CB6F33" w:rsidRPr="00CE5412">
        <w:rPr>
          <w:rFonts w:asciiTheme="majorHAnsi" w:hAnsiTheme="majorHAnsi" w:cstheme="majorHAnsi"/>
          <w:bCs/>
          <w:i/>
          <w:iCs/>
          <w:sz w:val="22"/>
          <w:szCs w:val="22"/>
          <w:lang w:val="sr-Cyrl-RS"/>
        </w:rPr>
        <w:t>, расписивање конкурса</w:t>
      </w:r>
      <w:r w:rsidR="0069103C" w:rsidRPr="00CE5412">
        <w:rPr>
          <w:rFonts w:asciiTheme="majorHAnsi" w:hAnsiTheme="majorHAnsi" w:cstheme="majorHAnsi"/>
          <w:bCs/>
          <w:i/>
          <w:iCs/>
          <w:sz w:val="22"/>
          <w:szCs w:val="22"/>
          <w:lang w:val="sr-Cyrl-RS"/>
        </w:rPr>
        <w:t xml:space="preserve"> и слично).</w:t>
      </w:r>
      <w:r w:rsidR="0069103C" w:rsidRPr="00CE5412">
        <w:rPr>
          <w:rFonts w:asciiTheme="majorHAnsi" w:hAnsiTheme="majorHAnsi" w:cstheme="majorHAnsi"/>
          <w:bCs/>
          <w:sz w:val="22"/>
          <w:szCs w:val="22"/>
          <w:lang w:val="sr-Cyrl-RS"/>
        </w:rPr>
        <w:t xml:space="preserve"> </w:t>
      </w:r>
    </w:p>
    <w:p w14:paraId="0EEBE05B" w14:textId="77777777" w:rsidR="00840790" w:rsidRPr="00CE5412" w:rsidRDefault="00840790" w:rsidP="00840790">
      <w:pPr>
        <w:tabs>
          <w:tab w:val="left" w:pos="711"/>
          <w:tab w:val="left" w:pos="1620"/>
          <w:tab w:val="left" w:pos="2610"/>
        </w:tabs>
        <w:spacing w:before="120" w:line="257" w:lineRule="auto"/>
        <w:ind w:left="360"/>
        <w:jc w:val="both"/>
        <w:rPr>
          <w:rFonts w:asciiTheme="majorHAnsi" w:hAnsiTheme="majorHAnsi" w:cstheme="majorHAnsi"/>
          <w:bCs/>
          <w:sz w:val="22"/>
          <w:szCs w:val="22"/>
          <w:lang w:val="sr-Cyrl-RS"/>
        </w:rPr>
      </w:pPr>
    </w:p>
    <w:p w14:paraId="53758771" w14:textId="0DE2A779" w:rsidR="00A01061" w:rsidRPr="00CE5412" w:rsidRDefault="00A01061" w:rsidP="00A01061">
      <w:pPr>
        <w:pStyle w:val="Heading2"/>
        <w:shd w:val="clear" w:color="auto" w:fill="FFD966" w:themeFill="accent4" w:themeFillTint="99"/>
        <w:spacing w:before="0"/>
        <w:rPr>
          <w:rFonts w:cstheme="majorHAnsi"/>
          <w:b/>
          <w:bCs/>
          <w:lang w:val="sr-Cyrl-RS"/>
        </w:rPr>
      </w:pPr>
      <w:bookmarkStart w:id="5" w:name="_Toc113223570"/>
      <w:r w:rsidRPr="00CE5412">
        <w:rPr>
          <w:rFonts w:cstheme="majorHAnsi"/>
          <w:b/>
          <w:bCs/>
          <w:lang w:val="sr-Cyrl-RS"/>
        </w:rPr>
        <w:t xml:space="preserve">Структура </w:t>
      </w:r>
      <w:r w:rsidR="003530DF" w:rsidRPr="00CE5412">
        <w:rPr>
          <w:rFonts w:cstheme="majorHAnsi"/>
          <w:b/>
          <w:bCs/>
          <w:lang w:val="sr-Cyrl-RS"/>
        </w:rPr>
        <w:t>Плана</w:t>
      </w:r>
      <w:bookmarkEnd w:id="5"/>
      <w:r w:rsidR="006775E1" w:rsidRPr="00CE5412">
        <w:rPr>
          <w:rFonts w:cstheme="majorHAnsi"/>
          <w:b/>
          <w:bCs/>
          <w:lang w:val="sr-Cyrl-RS"/>
        </w:rPr>
        <w:t xml:space="preserve"> и методолошке напомене</w:t>
      </w:r>
    </w:p>
    <w:p w14:paraId="1E5CDC5A" w14:textId="574B99E4" w:rsidR="00C23702" w:rsidRPr="00CE5412" w:rsidRDefault="003576C6" w:rsidP="001F1C9C">
      <w:pPr>
        <w:tabs>
          <w:tab w:val="left" w:pos="711"/>
          <w:tab w:val="left" w:pos="1620"/>
          <w:tab w:val="left" w:pos="2610"/>
        </w:tabs>
        <w:spacing w:before="120" w:line="257" w:lineRule="auto"/>
        <w:contextualSpacing/>
        <w:jc w:val="both"/>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У складу са доступним подацима и реалним могућностима, израђен је предлог релевантног и одрживог документа, </w:t>
      </w:r>
      <w:r w:rsidR="00897A1D" w:rsidRPr="00CE5412">
        <w:rPr>
          <w:rFonts w:asciiTheme="majorHAnsi" w:hAnsiTheme="majorHAnsi" w:cstheme="majorHAnsi"/>
          <w:bCs/>
          <w:sz w:val="22"/>
          <w:szCs w:val="22"/>
          <w:lang w:val="sr-Cyrl-RS"/>
        </w:rPr>
        <w:t xml:space="preserve">који </w:t>
      </w:r>
      <w:r w:rsidR="00897A1D" w:rsidRPr="00CE5412">
        <w:rPr>
          <w:rFonts w:asciiTheme="majorHAnsi" w:hAnsiTheme="majorHAnsi" w:cstheme="majorHAnsi"/>
          <w:b/>
          <w:sz w:val="22"/>
          <w:szCs w:val="22"/>
          <w:lang w:val="sr-Cyrl-RS"/>
        </w:rPr>
        <w:t>укључује:</w:t>
      </w:r>
      <w:r w:rsidR="00C23702" w:rsidRPr="00CE5412">
        <w:rPr>
          <w:rFonts w:asciiTheme="majorHAnsi" w:hAnsiTheme="majorHAnsi" w:cstheme="majorHAnsi"/>
          <w:bCs/>
          <w:sz w:val="22"/>
          <w:szCs w:val="22"/>
          <w:lang w:val="sr-Cyrl-RS"/>
        </w:rPr>
        <w:t xml:space="preserve"> </w:t>
      </w:r>
    </w:p>
    <w:p w14:paraId="138A1E21" w14:textId="45AD7653" w:rsidR="00897A1D" w:rsidRPr="00CE5412" w:rsidRDefault="00897A1D" w:rsidP="001F1C9C">
      <w:pPr>
        <w:pStyle w:val="ListParagraph"/>
        <w:numPr>
          <w:ilvl w:val="0"/>
          <w:numId w:val="4"/>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О</w:t>
      </w:r>
      <w:r w:rsidR="003576C6" w:rsidRPr="00CE5412">
        <w:rPr>
          <w:rFonts w:asciiTheme="majorHAnsi" w:hAnsiTheme="majorHAnsi" w:cstheme="majorHAnsi"/>
          <w:b/>
          <w:sz w:val="22"/>
          <w:szCs w:val="22"/>
          <w:lang w:val="sr-Cyrl-RS"/>
        </w:rPr>
        <w:t>пшти циљ</w:t>
      </w:r>
      <w:r w:rsidRPr="00CE5412">
        <w:rPr>
          <w:rFonts w:asciiTheme="majorHAnsi" w:hAnsiTheme="majorHAnsi" w:cstheme="majorHAnsi"/>
          <w:b/>
          <w:sz w:val="22"/>
          <w:szCs w:val="22"/>
          <w:lang w:val="sr-Cyrl-RS"/>
        </w:rPr>
        <w:t xml:space="preserve"> – </w:t>
      </w:r>
      <w:r w:rsidRPr="00CE5412">
        <w:rPr>
          <w:rFonts w:asciiTheme="majorHAnsi" w:hAnsiTheme="majorHAnsi" w:cstheme="majorHAnsi"/>
          <w:bCs/>
          <w:sz w:val="22"/>
          <w:szCs w:val="22"/>
          <w:lang w:val="sr-Cyrl-RS"/>
        </w:rPr>
        <w:t>предвиђен</w:t>
      </w:r>
      <w:r w:rsidR="00C8438E" w:rsidRPr="00CE5412">
        <w:rPr>
          <w:rFonts w:asciiTheme="majorHAnsi" w:hAnsiTheme="majorHAnsi" w:cstheme="majorHAnsi"/>
          <w:bCs/>
          <w:sz w:val="22"/>
          <w:szCs w:val="22"/>
          <w:lang w:val="sr-Cyrl-RS"/>
        </w:rPr>
        <w:t>у</w:t>
      </w:r>
      <w:r w:rsidRPr="00CE5412">
        <w:rPr>
          <w:rFonts w:asciiTheme="majorHAnsi" w:hAnsiTheme="majorHAnsi" w:cstheme="majorHAnsi"/>
          <w:bCs/>
          <w:sz w:val="22"/>
          <w:szCs w:val="22"/>
          <w:lang w:val="sr-Cyrl-RS"/>
        </w:rPr>
        <w:t xml:space="preserve"> промен</w:t>
      </w:r>
      <w:r w:rsidR="00C8438E" w:rsidRPr="00CE5412">
        <w:rPr>
          <w:rFonts w:asciiTheme="majorHAnsi" w:hAnsiTheme="majorHAnsi" w:cstheme="majorHAnsi"/>
          <w:bCs/>
          <w:sz w:val="22"/>
          <w:szCs w:val="22"/>
          <w:lang w:val="sr-Cyrl-RS"/>
        </w:rPr>
        <w:t>у</w:t>
      </w:r>
      <w:r w:rsidRPr="00CE5412">
        <w:rPr>
          <w:rFonts w:asciiTheme="majorHAnsi" w:hAnsiTheme="majorHAnsi" w:cstheme="majorHAnsi"/>
          <w:bCs/>
          <w:sz w:val="22"/>
          <w:szCs w:val="22"/>
          <w:lang w:val="sr-Cyrl-RS"/>
        </w:rPr>
        <w:t xml:space="preserve">, односно шири утицај који План треба да оствари на стратешком нивоу; </w:t>
      </w:r>
    </w:p>
    <w:p w14:paraId="147092BF" w14:textId="6133E590" w:rsidR="00A25070" w:rsidRPr="00CE5412" w:rsidRDefault="00897A1D" w:rsidP="001F1C9C">
      <w:pPr>
        <w:pStyle w:val="ListParagraph"/>
        <w:numPr>
          <w:ilvl w:val="0"/>
          <w:numId w:val="4"/>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Појединачне циљеве –</w:t>
      </w:r>
      <w:r w:rsidRPr="00CE5412">
        <w:rPr>
          <w:rFonts w:asciiTheme="majorHAnsi" w:hAnsiTheme="majorHAnsi" w:cstheme="majorHAnsi"/>
          <w:bCs/>
          <w:sz w:val="22"/>
          <w:szCs w:val="22"/>
          <w:lang w:val="sr-Cyrl-RS"/>
        </w:rPr>
        <w:t xml:space="preserve"> конкретне промене које План треба да оствари за циљну групу (припаднике албанске националне мањине)</w:t>
      </w:r>
      <w:r w:rsidR="00A25070" w:rsidRPr="00CE5412">
        <w:rPr>
          <w:rFonts w:asciiTheme="majorHAnsi" w:hAnsiTheme="majorHAnsi" w:cstheme="majorHAnsi"/>
          <w:bCs/>
          <w:sz w:val="22"/>
          <w:szCs w:val="22"/>
          <w:lang w:val="sr-Cyrl-RS"/>
        </w:rPr>
        <w:t xml:space="preserve">, као производ групе активности или пакета активности, уз претпоставку да су испуњени спољашњи фактори и услови </w:t>
      </w:r>
      <w:r w:rsidR="007C04EF" w:rsidRPr="00CE5412">
        <w:rPr>
          <w:rFonts w:asciiTheme="majorHAnsi" w:hAnsiTheme="majorHAnsi" w:cstheme="majorHAnsi"/>
          <w:bCs/>
          <w:sz w:val="22"/>
          <w:szCs w:val="22"/>
          <w:lang w:val="sr-Cyrl-RS"/>
        </w:rPr>
        <w:t xml:space="preserve">у свим фазама припреме и реализације Плана; </w:t>
      </w:r>
    </w:p>
    <w:p w14:paraId="05409E33" w14:textId="5A1F6D7F" w:rsidR="00A25070" w:rsidRPr="00CE5412" w:rsidRDefault="00A25070" w:rsidP="001F1C9C">
      <w:pPr>
        <w:pStyle w:val="ListParagraph"/>
        <w:numPr>
          <w:ilvl w:val="0"/>
          <w:numId w:val="4"/>
        </w:numPr>
        <w:tabs>
          <w:tab w:val="left" w:pos="711"/>
          <w:tab w:val="left" w:pos="1620"/>
          <w:tab w:val="left" w:pos="2610"/>
        </w:tabs>
        <w:spacing w:before="120" w:line="257" w:lineRule="auto"/>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Активности –</w:t>
      </w:r>
      <w:r w:rsidRPr="00CE5412">
        <w:rPr>
          <w:rFonts w:asciiTheme="majorHAnsi" w:hAnsiTheme="majorHAnsi" w:cstheme="majorHAnsi"/>
          <w:bCs/>
          <w:sz w:val="22"/>
          <w:szCs w:val="22"/>
          <w:lang w:val="sr-Cyrl-RS"/>
        </w:rPr>
        <w:t xml:space="preserve"> конкретне радње или зада</w:t>
      </w:r>
      <w:r w:rsidR="00553AF0" w:rsidRPr="00CE5412">
        <w:rPr>
          <w:rFonts w:asciiTheme="majorHAnsi" w:hAnsiTheme="majorHAnsi" w:cstheme="majorHAnsi"/>
          <w:bCs/>
          <w:sz w:val="22"/>
          <w:szCs w:val="22"/>
          <w:lang w:val="sr-Cyrl-RS"/>
        </w:rPr>
        <w:t>тке</w:t>
      </w:r>
      <w:r w:rsidRPr="00CE5412">
        <w:rPr>
          <w:rFonts w:asciiTheme="majorHAnsi" w:hAnsiTheme="majorHAnsi" w:cstheme="majorHAnsi"/>
          <w:bCs/>
          <w:sz w:val="22"/>
          <w:szCs w:val="22"/>
          <w:lang w:val="sr-Cyrl-RS"/>
        </w:rPr>
        <w:t xml:space="preserve"> које је потребно извршити како би се остварили постављени циљеви; </w:t>
      </w:r>
    </w:p>
    <w:p w14:paraId="38E17A42" w14:textId="5C217CE6" w:rsidR="001961BA" w:rsidRPr="00CE5412" w:rsidRDefault="00543E44" w:rsidP="00081440">
      <w:pPr>
        <w:pStyle w:val="ListParagraph"/>
        <w:numPr>
          <w:ilvl w:val="0"/>
          <w:numId w:val="4"/>
        </w:numPr>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lastRenderedPageBreak/>
        <w:t>Индикаторе утицаја на нивоу активности</w:t>
      </w:r>
      <w:r w:rsidRPr="00CE5412">
        <w:rPr>
          <w:rStyle w:val="FootnoteReference"/>
          <w:rFonts w:asciiTheme="majorHAnsi" w:hAnsiTheme="majorHAnsi" w:cstheme="majorHAnsi"/>
          <w:b/>
          <w:sz w:val="22"/>
          <w:szCs w:val="22"/>
          <w:lang w:val="sr-Cyrl-RS"/>
        </w:rPr>
        <w:footnoteReference w:id="14"/>
      </w:r>
      <w:r w:rsidRPr="00CE5412">
        <w:rPr>
          <w:rFonts w:asciiTheme="majorHAnsi" w:hAnsiTheme="majorHAnsi" w:cstheme="majorHAnsi"/>
          <w:b/>
          <w:sz w:val="22"/>
          <w:szCs w:val="22"/>
          <w:lang w:val="sr-Cyrl-RS"/>
        </w:rPr>
        <w:t xml:space="preserve"> - </w:t>
      </w:r>
      <w:r w:rsidRPr="00CE5412">
        <w:rPr>
          <w:rFonts w:asciiTheme="majorHAnsi" w:hAnsiTheme="majorHAnsi" w:cstheme="majorHAnsi"/>
          <w:bCs/>
          <w:sz w:val="22"/>
          <w:szCs w:val="22"/>
          <w:lang w:val="sr-Cyrl-RS"/>
        </w:rPr>
        <w:t xml:space="preserve">квантификоване промене, дефинисане у односу на временски оквир плана (видети </w:t>
      </w:r>
      <w:r w:rsidR="0025676D" w:rsidRPr="00CE5412">
        <w:rPr>
          <w:rFonts w:asciiTheme="majorHAnsi" w:hAnsiTheme="majorHAnsi" w:cstheme="majorHAnsi"/>
          <w:bCs/>
          <w:sz w:val="22"/>
          <w:szCs w:val="22"/>
          <w:lang w:val="sr-Cyrl-RS"/>
        </w:rPr>
        <w:t>И</w:t>
      </w:r>
      <w:r w:rsidRPr="00CE5412">
        <w:rPr>
          <w:rFonts w:asciiTheme="majorHAnsi" w:hAnsiTheme="majorHAnsi" w:cstheme="majorHAnsi"/>
          <w:bCs/>
          <w:sz w:val="22"/>
          <w:szCs w:val="22"/>
          <w:lang w:val="sr-Cyrl-RS"/>
        </w:rPr>
        <w:t>лустрацију 1)</w:t>
      </w:r>
      <w:r w:rsidR="004B3D90" w:rsidRPr="00CE5412">
        <w:rPr>
          <w:rFonts w:asciiTheme="majorHAnsi" w:hAnsiTheme="majorHAnsi" w:cstheme="majorHAnsi"/>
          <w:bCs/>
          <w:sz w:val="22"/>
          <w:szCs w:val="22"/>
          <w:lang w:val="sr-Cyrl-RS"/>
        </w:rPr>
        <w:t xml:space="preserve">, где базна тј. почетна вредност представља постојећу вредност у последњем периоду за који </w:t>
      </w:r>
      <w:r w:rsidR="0069695F" w:rsidRPr="00CE5412">
        <w:rPr>
          <w:rFonts w:asciiTheme="majorHAnsi" w:hAnsiTheme="majorHAnsi" w:cstheme="majorHAnsi"/>
          <w:bCs/>
          <w:sz w:val="22"/>
          <w:szCs w:val="22"/>
          <w:lang w:val="sr-Cyrl-RS"/>
        </w:rPr>
        <w:t xml:space="preserve">су достављени подаци </w:t>
      </w:r>
      <w:r w:rsidR="00DB0384" w:rsidRPr="00CE5412">
        <w:rPr>
          <w:rFonts w:asciiTheme="majorHAnsi" w:hAnsiTheme="majorHAnsi" w:cstheme="majorHAnsi"/>
          <w:bCs/>
          <w:sz w:val="22"/>
          <w:szCs w:val="22"/>
          <w:lang w:val="sr-Cyrl-RS"/>
        </w:rPr>
        <w:t>(2022. година)</w:t>
      </w:r>
      <w:r w:rsidR="004B3D90" w:rsidRPr="00CE5412">
        <w:rPr>
          <w:rFonts w:asciiTheme="majorHAnsi" w:hAnsiTheme="majorHAnsi" w:cstheme="majorHAnsi"/>
          <w:bCs/>
          <w:sz w:val="22"/>
          <w:szCs w:val="22"/>
          <w:lang w:val="sr-Cyrl-RS"/>
        </w:rPr>
        <w:t>, док су друге вредности циљне</w:t>
      </w:r>
      <w:r w:rsidR="00844B36" w:rsidRPr="00CE5412">
        <w:rPr>
          <w:rFonts w:asciiTheme="majorHAnsi" w:hAnsiTheme="majorHAnsi" w:cstheme="majorHAnsi"/>
          <w:bCs/>
          <w:sz w:val="22"/>
          <w:szCs w:val="22"/>
          <w:lang w:val="sr-Cyrl-RS"/>
        </w:rPr>
        <w:t xml:space="preserve"> и одређене у основу постојећег стања (базне вредности) и процене онога што се може остварити у одређеном периоду, имајући у виду расположиве </w:t>
      </w:r>
      <w:r w:rsidR="003E61D7" w:rsidRPr="00CE5412">
        <w:rPr>
          <w:rFonts w:asciiTheme="majorHAnsi" w:hAnsiTheme="majorHAnsi" w:cstheme="majorHAnsi"/>
          <w:bCs/>
          <w:sz w:val="22"/>
          <w:szCs w:val="22"/>
          <w:lang w:val="sr-Cyrl-RS"/>
        </w:rPr>
        <w:t>податке</w:t>
      </w:r>
      <w:r w:rsidR="00FD6840" w:rsidRPr="00CE5412">
        <w:rPr>
          <w:rFonts w:asciiTheme="majorHAnsi" w:hAnsiTheme="majorHAnsi" w:cstheme="majorHAnsi"/>
          <w:bCs/>
          <w:sz w:val="22"/>
          <w:szCs w:val="22"/>
          <w:lang w:val="sr-Cyrl-RS"/>
        </w:rPr>
        <w:t xml:space="preserve">. </w:t>
      </w:r>
      <w:r w:rsidR="00EC76BE" w:rsidRPr="00CE5412">
        <w:rPr>
          <w:rFonts w:asciiTheme="majorHAnsi" w:hAnsiTheme="majorHAnsi" w:cstheme="majorHAnsi"/>
          <w:bCs/>
          <w:sz w:val="22"/>
          <w:szCs w:val="22"/>
          <w:lang w:val="sr-Cyrl-RS"/>
        </w:rPr>
        <w:t xml:space="preserve">Овде је важно навести неколико важних методолошких напомена: (1) </w:t>
      </w:r>
      <w:r w:rsidR="00ED5B0B" w:rsidRPr="00CE5412">
        <w:rPr>
          <w:rFonts w:asciiTheme="majorHAnsi" w:hAnsiTheme="majorHAnsi" w:cstheme="majorHAnsi"/>
          <w:bCs/>
          <w:sz w:val="22"/>
          <w:szCs w:val="22"/>
          <w:lang w:val="sr-Cyrl-RS"/>
        </w:rPr>
        <w:t xml:space="preserve">постоје </w:t>
      </w:r>
      <w:r w:rsidR="00ED5B0B" w:rsidRPr="00CE5412">
        <w:rPr>
          <w:rFonts w:asciiTheme="majorHAnsi" w:hAnsiTheme="majorHAnsi" w:cstheme="majorHAnsi"/>
          <w:b/>
          <w:sz w:val="22"/>
          <w:szCs w:val="22"/>
          <w:lang w:val="sr-Cyrl-RS"/>
        </w:rPr>
        <w:t>извесне разлике у базним подацима</w:t>
      </w:r>
      <w:r w:rsidR="00ED5B0B" w:rsidRPr="00CE5412">
        <w:rPr>
          <w:rFonts w:asciiTheme="majorHAnsi" w:hAnsiTheme="majorHAnsi" w:cstheme="majorHAnsi"/>
          <w:bCs/>
          <w:sz w:val="22"/>
          <w:szCs w:val="22"/>
          <w:lang w:val="sr-Cyrl-RS"/>
        </w:rPr>
        <w:t xml:space="preserve"> које су за потребу израде овог документа доставили НСАНМ у свом извештају и надлежна министарства и друге јавне институције. Тамо где такве разлике постоје, оне су јасно означене. У случају оних министарстава која нису доставила податке за базне вредности по позиву који им је упутила СКТПБМ, као базне вредности биће коришћени подаци НСАНМ;</w:t>
      </w:r>
      <w:r w:rsidR="000166AA" w:rsidRPr="00CE5412">
        <w:rPr>
          <w:rFonts w:asciiTheme="majorHAnsi" w:hAnsiTheme="majorHAnsi" w:cstheme="majorHAnsi"/>
          <w:bCs/>
          <w:sz w:val="22"/>
          <w:szCs w:val="22"/>
          <w:lang w:val="sr-Cyrl-RS"/>
        </w:rPr>
        <w:t xml:space="preserve"> (2) </w:t>
      </w:r>
      <w:r w:rsidR="00353EA1" w:rsidRPr="00CE5412">
        <w:rPr>
          <w:rFonts w:asciiTheme="majorHAnsi" w:hAnsiTheme="majorHAnsi" w:cstheme="majorHAnsi"/>
          <w:bCs/>
          <w:sz w:val="22"/>
          <w:szCs w:val="22"/>
          <w:lang w:val="sr-Cyrl-RS"/>
        </w:rPr>
        <w:t xml:space="preserve">чланови Радне групе </w:t>
      </w:r>
      <w:r w:rsidR="00353EA1" w:rsidRPr="00CE5412">
        <w:rPr>
          <w:rFonts w:asciiTheme="majorHAnsi" w:hAnsiTheme="majorHAnsi" w:cstheme="majorHAnsi"/>
          <w:b/>
          <w:sz w:val="22"/>
          <w:szCs w:val="22"/>
          <w:lang w:val="sr-Cyrl-RS"/>
        </w:rPr>
        <w:t>нису у процесу израде овог Плана доставили податке</w:t>
      </w:r>
      <w:r w:rsidR="00353EA1" w:rsidRPr="00CE5412">
        <w:rPr>
          <w:rFonts w:asciiTheme="majorHAnsi" w:hAnsiTheme="majorHAnsi" w:cstheme="majorHAnsi"/>
          <w:bCs/>
          <w:sz w:val="22"/>
          <w:szCs w:val="22"/>
          <w:lang w:val="sr-Cyrl-RS"/>
        </w:rPr>
        <w:t xml:space="preserve"> о могућим циљним вредностима </w:t>
      </w:r>
      <w:r w:rsidR="00C90AD9" w:rsidRPr="00CE5412">
        <w:rPr>
          <w:rFonts w:asciiTheme="majorHAnsi" w:hAnsiTheme="majorHAnsi" w:cstheme="majorHAnsi"/>
          <w:bCs/>
          <w:sz w:val="22"/>
          <w:szCs w:val="22"/>
          <w:lang w:val="sr-Cyrl-RS"/>
        </w:rPr>
        <w:t>за мере које су у њиховим надлежностим</w:t>
      </w:r>
      <w:r w:rsidR="00F64972" w:rsidRPr="00CE5412">
        <w:rPr>
          <w:rFonts w:asciiTheme="majorHAnsi" w:hAnsiTheme="majorHAnsi" w:cstheme="majorHAnsi"/>
          <w:bCs/>
          <w:sz w:val="22"/>
          <w:szCs w:val="22"/>
          <w:lang w:val="sr-Cyrl-RS"/>
        </w:rPr>
        <w:t>а</w:t>
      </w:r>
      <w:r w:rsidR="00C90AD9" w:rsidRPr="00CE5412">
        <w:rPr>
          <w:rFonts w:asciiTheme="majorHAnsi" w:hAnsiTheme="majorHAnsi" w:cstheme="majorHAnsi"/>
          <w:bCs/>
          <w:sz w:val="22"/>
          <w:szCs w:val="22"/>
          <w:lang w:val="sr-Cyrl-RS"/>
        </w:rPr>
        <w:t xml:space="preserve"> – што због непознанице у погледу годишњих буџета и </w:t>
      </w:r>
      <w:r w:rsidR="00AE6FF2" w:rsidRPr="00CE5412">
        <w:rPr>
          <w:rFonts w:asciiTheme="majorHAnsi" w:hAnsiTheme="majorHAnsi" w:cstheme="majorHAnsi"/>
          <w:bCs/>
          <w:sz w:val="22"/>
          <w:szCs w:val="22"/>
          <w:lang w:val="sr-Cyrl-RS"/>
        </w:rPr>
        <w:t>планова/могућности</w:t>
      </w:r>
      <w:r w:rsidR="00F64972" w:rsidRPr="00CE5412">
        <w:rPr>
          <w:rFonts w:asciiTheme="majorHAnsi" w:hAnsiTheme="majorHAnsi" w:cstheme="majorHAnsi"/>
          <w:bCs/>
          <w:sz w:val="22"/>
          <w:szCs w:val="22"/>
          <w:lang w:val="sr-Cyrl-RS"/>
        </w:rPr>
        <w:t xml:space="preserve">ма запошљавања, </w:t>
      </w:r>
      <w:r w:rsidR="00081440" w:rsidRPr="00CE5412">
        <w:rPr>
          <w:rFonts w:asciiTheme="majorHAnsi" w:hAnsiTheme="majorHAnsi" w:cstheme="majorHAnsi"/>
          <w:bCs/>
          <w:sz w:val="22"/>
          <w:szCs w:val="22"/>
          <w:lang w:val="sr-Cyrl-RS"/>
        </w:rPr>
        <w:t>ш</w:t>
      </w:r>
      <w:r w:rsidR="00C66584" w:rsidRPr="00CE5412">
        <w:rPr>
          <w:rFonts w:asciiTheme="majorHAnsi" w:hAnsiTheme="majorHAnsi" w:cstheme="majorHAnsi"/>
          <w:bCs/>
          <w:sz w:val="22"/>
          <w:szCs w:val="22"/>
          <w:lang w:val="sr-Cyrl-RS"/>
        </w:rPr>
        <w:t xml:space="preserve">то због врло специфичног политичког тренутка </w:t>
      </w:r>
      <w:r w:rsidR="00B579BF" w:rsidRPr="00CE5412">
        <w:rPr>
          <w:rFonts w:asciiTheme="majorHAnsi" w:hAnsiTheme="majorHAnsi" w:cstheme="majorHAnsi"/>
          <w:bCs/>
          <w:sz w:val="22"/>
          <w:szCs w:val="22"/>
          <w:lang w:val="sr-Cyrl-RS"/>
        </w:rPr>
        <w:t>израде овог документа (</w:t>
      </w:r>
      <w:r w:rsidR="005A5E64" w:rsidRPr="00CE5412">
        <w:rPr>
          <w:rFonts w:asciiTheme="majorHAnsi" w:hAnsiTheme="majorHAnsi" w:cstheme="majorHAnsi"/>
          <w:bCs/>
          <w:sz w:val="22"/>
          <w:szCs w:val="22"/>
          <w:lang w:val="sr-Cyrl-RS"/>
        </w:rPr>
        <w:t>период након</w:t>
      </w:r>
      <w:r w:rsidR="00081440" w:rsidRPr="00CE5412">
        <w:rPr>
          <w:rFonts w:asciiTheme="majorHAnsi" w:hAnsiTheme="majorHAnsi" w:cstheme="majorHAnsi"/>
          <w:bCs/>
          <w:sz w:val="22"/>
          <w:szCs w:val="22"/>
          <w:lang w:val="sr-Cyrl-RS"/>
        </w:rPr>
        <w:t xml:space="preserve"> спроведених парламентарних</w:t>
      </w:r>
      <w:r w:rsidR="005A5E64" w:rsidRPr="00CE5412">
        <w:rPr>
          <w:rFonts w:asciiTheme="majorHAnsi" w:hAnsiTheme="majorHAnsi" w:cstheme="majorHAnsi"/>
          <w:bCs/>
          <w:sz w:val="22"/>
          <w:szCs w:val="22"/>
          <w:lang w:val="sr-Cyrl-RS"/>
        </w:rPr>
        <w:t xml:space="preserve"> избора, технички мандат Владе, </w:t>
      </w:r>
      <w:r w:rsidR="00081440" w:rsidRPr="00CE5412">
        <w:rPr>
          <w:rFonts w:asciiTheme="majorHAnsi" w:hAnsiTheme="majorHAnsi" w:cstheme="majorHAnsi"/>
          <w:bCs/>
          <w:sz w:val="22"/>
          <w:szCs w:val="22"/>
          <w:lang w:val="sr-Cyrl-RS"/>
        </w:rPr>
        <w:t xml:space="preserve">формирање нове Владе </w:t>
      </w:r>
      <w:r w:rsidR="00D813A0" w:rsidRPr="00CE5412">
        <w:rPr>
          <w:rFonts w:asciiTheme="majorHAnsi" w:hAnsiTheme="majorHAnsi" w:cstheme="majorHAnsi"/>
          <w:bCs/>
          <w:sz w:val="22"/>
          <w:szCs w:val="22"/>
          <w:lang w:val="sr-Cyrl-RS"/>
        </w:rPr>
        <w:t>праћен</w:t>
      </w:r>
      <w:r w:rsidR="00081440" w:rsidRPr="00CE5412">
        <w:rPr>
          <w:rFonts w:asciiTheme="majorHAnsi" w:hAnsiTheme="majorHAnsi" w:cstheme="majorHAnsi"/>
          <w:bCs/>
          <w:sz w:val="22"/>
          <w:szCs w:val="22"/>
          <w:lang w:val="sr-Cyrl-RS"/>
        </w:rPr>
        <w:t>о</w:t>
      </w:r>
      <w:r w:rsidR="00D813A0" w:rsidRPr="00CE5412">
        <w:rPr>
          <w:rFonts w:asciiTheme="majorHAnsi" w:hAnsiTheme="majorHAnsi" w:cstheme="majorHAnsi"/>
          <w:bCs/>
          <w:sz w:val="22"/>
          <w:szCs w:val="22"/>
          <w:lang w:val="sr-Cyrl-RS"/>
        </w:rPr>
        <w:t xml:space="preserve"> кадровским изменама); (</w:t>
      </w:r>
      <w:r w:rsidR="0040550F" w:rsidRPr="00CE5412">
        <w:rPr>
          <w:rFonts w:asciiTheme="majorHAnsi" w:hAnsiTheme="majorHAnsi" w:cstheme="majorHAnsi"/>
          <w:bCs/>
          <w:sz w:val="22"/>
          <w:szCs w:val="22"/>
          <w:lang w:val="sr-Cyrl-RS"/>
        </w:rPr>
        <w:t>3</w:t>
      </w:r>
      <w:r w:rsidR="00D813A0" w:rsidRPr="00CE5412">
        <w:rPr>
          <w:rFonts w:asciiTheme="majorHAnsi" w:hAnsiTheme="majorHAnsi" w:cstheme="majorHAnsi"/>
          <w:bCs/>
          <w:sz w:val="22"/>
          <w:szCs w:val="22"/>
          <w:lang w:val="sr-Cyrl-RS"/>
        </w:rPr>
        <w:t xml:space="preserve">) као последица првог, </w:t>
      </w:r>
      <w:r w:rsidR="00860CCE" w:rsidRPr="00CE5412">
        <w:rPr>
          <w:rFonts w:asciiTheme="majorHAnsi" w:hAnsiTheme="majorHAnsi" w:cstheme="majorHAnsi"/>
          <w:bCs/>
          <w:sz w:val="22"/>
          <w:szCs w:val="22"/>
          <w:lang w:val="sr-Cyrl-RS"/>
        </w:rPr>
        <w:t xml:space="preserve">циљне вредности </w:t>
      </w:r>
      <w:r w:rsidR="00F318A6" w:rsidRPr="00CE5412">
        <w:rPr>
          <w:rFonts w:asciiTheme="majorHAnsi" w:hAnsiTheme="majorHAnsi" w:cstheme="majorHAnsi"/>
          <w:bCs/>
          <w:sz w:val="22"/>
          <w:szCs w:val="22"/>
          <w:lang w:val="sr-Cyrl-RS"/>
        </w:rPr>
        <w:t xml:space="preserve">за период 2023. до 2026. године </w:t>
      </w:r>
      <w:r w:rsidR="00860CCE" w:rsidRPr="00CE5412">
        <w:rPr>
          <w:rFonts w:asciiTheme="majorHAnsi" w:hAnsiTheme="majorHAnsi" w:cstheme="majorHAnsi"/>
          <w:bCs/>
          <w:sz w:val="22"/>
          <w:szCs w:val="22"/>
          <w:lang w:val="sr-Cyrl-RS"/>
        </w:rPr>
        <w:t>нису могле да буду утврђене ни на један други начин осим</w:t>
      </w:r>
      <w:r w:rsidR="004D4B19" w:rsidRPr="00CE5412">
        <w:rPr>
          <w:rFonts w:asciiTheme="majorHAnsi" w:hAnsiTheme="majorHAnsi" w:cstheme="majorHAnsi"/>
          <w:bCs/>
          <w:sz w:val="22"/>
          <w:szCs w:val="22"/>
          <w:lang w:val="sr-Cyrl-RS"/>
        </w:rPr>
        <w:t xml:space="preserve"> тако да буду </w:t>
      </w:r>
      <w:r w:rsidR="004D4B19" w:rsidRPr="00CE5412">
        <w:rPr>
          <w:rFonts w:asciiTheme="majorHAnsi" w:hAnsiTheme="majorHAnsi" w:cstheme="majorHAnsi"/>
          <w:b/>
          <w:sz w:val="22"/>
          <w:szCs w:val="22"/>
          <w:lang w:val="sr-Cyrl-RS"/>
        </w:rPr>
        <w:t>више од базних</w:t>
      </w:r>
      <w:r w:rsidR="004D4B19" w:rsidRPr="00CE5412">
        <w:rPr>
          <w:rFonts w:asciiTheme="majorHAnsi" w:hAnsiTheme="majorHAnsi" w:cstheme="majorHAnsi"/>
          <w:bCs/>
          <w:sz w:val="22"/>
          <w:szCs w:val="22"/>
          <w:lang w:val="sr-Cyrl-RS"/>
        </w:rPr>
        <w:t xml:space="preserve"> (са изузетком мере у којој </w:t>
      </w:r>
      <w:r w:rsidR="00B241E4" w:rsidRPr="00CE5412">
        <w:rPr>
          <w:rFonts w:asciiTheme="majorHAnsi" w:hAnsiTheme="majorHAnsi" w:cstheme="majorHAnsi"/>
          <w:bCs/>
          <w:sz w:val="22"/>
          <w:szCs w:val="22"/>
          <w:lang w:val="sr-Cyrl-RS"/>
        </w:rPr>
        <w:t xml:space="preserve">је предвиђено одржавање </w:t>
      </w:r>
      <w:r w:rsidR="008F367F" w:rsidRPr="00CE5412">
        <w:rPr>
          <w:rFonts w:asciiTheme="majorHAnsi" w:hAnsiTheme="majorHAnsi" w:cstheme="majorHAnsi"/>
          <w:bCs/>
          <w:sz w:val="22"/>
          <w:szCs w:val="22"/>
          <w:lang w:val="sr-Cyrl-RS"/>
        </w:rPr>
        <w:t>базних вредности)</w:t>
      </w:r>
      <w:r w:rsidR="00F14E7F" w:rsidRPr="00CE5412">
        <w:rPr>
          <w:rFonts w:asciiTheme="majorHAnsi" w:hAnsiTheme="majorHAnsi" w:cstheme="majorHAnsi"/>
          <w:bCs/>
          <w:sz w:val="22"/>
          <w:szCs w:val="22"/>
          <w:lang w:val="sr-Cyrl-RS"/>
        </w:rPr>
        <w:t xml:space="preserve">, уз </w:t>
      </w:r>
      <w:r w:rsidR="00B3415A" w:rsidRPr="00CE5412">
        <w:rPr>
          <w:rFonts w:asciiTheme="majorHAnsi" w:hAnsiTheme="majorHAnsi" w:cstheme="majorHAnsi"/>
          <w:bCs/>
          <w:sz w:val="22"/>
          <w:szCs w:val="22"/>
          <w:lang w:val="sr-Cyrl-RS"/>
        </w:rPr>
        <w:t>очекивање да ће</w:t>
      </w:r>
      <w:r w:rsidR="001A379C" w:rsidRPr="00CE5412">
        <w:rPr>
          <w:rFonts w:asciiTheme="majorHAnsi" w:hAnsiTheme="majorHAnsi" w:cstheme="majorHAnsi"/>
          <w:bCs/>
          <w:sz w:val="22"/>
          <w:szCs w:val="22"/>
          <w:lang w:val="sr-Cyrl-RS"/>
        </w:rPr>
        <w:t xml:space="preserve"> оне на годишњем нивоу моћи да буду утврђене и унете у План</w:t>
      </w:r>
      <w:r w:rsidR="00F80865" w:rsidRPr="00CE5412">
        <w:rPr>
          <w:rFonts w:asciiTheme="majorHAnsi" w:hAnsiTheme="majorHAnsi" w:cstheme="majorHAnsi"/>
          <w:bCs/>
          <w:sz w:val="22"/>
          <w:szCs w:val="22"/>
          <w:lang w:val="sr-Cyrl-RS"/>
        </w:rPr>
        <w:t xml:space="preserve">. </w:t>
      </w:r>
    </w:p>
    <w:p w14:paraId="61C4B86F" w14:textId="7C31157B" w:rsidR="00543E44" w:rsidRPr="00CE5412" w:rsidRDefault="00543E44" w:rsidP="00AF479D">
      <w:pPr>
        <w:pStyle w:val="ListParagraph"/>
        <w:numPr>
          <w:ilvl w:val="0"/>
          <w:numId w:val="5"/>
        </w:numPr>
        <w:tabs>
          <w:tab w:val="left" w:pos="711"/>
          <w:tab w:val="left" w:pos="1620"/>
          <w:tab w:val="left" w:pos="2610"/>
        </w:tabs>
        <w:spacing w:before="120" w:line="257" w:lineRule="auto"/>
        <w:jc w:val="both"/>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 xml:space="preserve">Органе и институције укључене у реализацију – </w:t>
      </w:r>
      <w:r w:rsidRPr="00CE5412">
        <w:rPr>
          <w:rFonts w:asciiTheme="majorHAnsi" w:hAnsiTheme="majorHAnsi" w:cstheme="majorHAnsi"/>
          <w:bCs/>
          <w:sz w:val="22"/>
          <w:szCs w:val="22"/>
          <w:lang w:val="sr-Cyrl-RS"/>
        </w:rPr>
        <w:t>разврстане на носиоце мера (истовремено и органе надлежне за достављање података у складу са планом извештавања) и друге институције које су укључене у реализацију појединачних активности</w:t>
      </w:r>
      <w:r w:rsidR="00B53776" w:rsidRPr="00CE5412">
        <w:rPr>
          <w:rFonts w:asciiTheme="majorHAnsi" w:hAnsiTheme="majorHAnsi" w:cstheme="majorHAnsi"/>
          <w:bCs/>
          <w:sz w:val="22"/>
          <w:szCs w:val="22"/>
          <w:lang w:val="sr-Cyrl-RS"/>
        </w:rPr>
        <w:t xml:space="preserve">, уз </w:t>
      </w:r>
      <w:r w:rsidR="002B6AEA" w:rsidRPr="00CE5412">
        <w:rPr>
          <w:rFonts w:asciiTheme="majorHAnsi" w:hAnsiTheme="majorHAnsi" w:cstheme="majorHAnsi"/>
          <w:bCs/>
          <w:sz w:val="22"/>
          <w:szCs w:val="22"/>
          <w:lang w:val="sr-Cyrl-RS"/>
        </w:rPr>
        <w:t xml:space="preserve">посебно наглашавање да се тренутни оквир Плана заснива на </w:t>
      </w:r>
      <w:r w:rsidR="00051E84" w:rsidRPr="00CE5412">
        <w:rPr>
          <w:rFonts w:asciiTheme="majorHAnsi" w:hAnsiTheme="majorHAnsi" w:cstheme="majorHAnsi"/>
          <w:bCs/>
          <w:sz w:val="22"/>
          <w:szCs w:val="22"/>
          <w:lang w:val="sr-Cyrl-RS"/>
        </w:rPr>
        <w:t xml:space="preserve">раду </w:t>
      </w:r>
      <w:r w:rsidR="006459D3" w:rsidRPr="00CE5412">
        <w:rPr>
          <w:rFonts w:asciiTheme="majorHAnsi" w:hAnsiTheme="majorHAnsi" w:cstheme="majorHAnsi"/>
          <w:b/>
          <w:sz w:val="22"/>
          <w:szCs w:val="22"/>
          <w:lang w:val="sr-Cyrl-RS"/>
        </w:rPr>
        <w:t xml:space="preserve">институција </w:t>
      </w:r>
      <w:r w:rsidR="00051E84" w:rsidRPr="00CE5412">
        <w:rPr>
          <w:rFonts w:asciiTheme="majorHAnsi" w:hAnsiTheme="majorHAnsi" w:cstheme="majorHAnsi"/>
          <w:b/>
          <w:sz w:val="22"/>
          <w:szCs w:val="22"/>
          <w:lang w:val="sr-Cyrl-RS"/>
        </w:rPr>
        <w:t>кој</w:t>
      </w:r>
      <w:r w:rsidR="006459D3" w:rsidRPr="00CE5412">
        <w:rPr>
          <w:rFonts w:asciiTheme="majorHAnsi" w:hAnsiTheme="majorHAnsi" w:cstheme="majorHAnsi"/>
          <w:b/>
          <w:sz w:val="22"/>
          <w:szCs w:val="22"/>
          <w:lang w:val="sr-Cyrl-RS"/>
        </w:rPr>
        <w:t>е</w:t>
      </w:r>
      <w:r w:rsidR="00051E84" w:rsidRPr="00CE5412">
        <w:rPr>
          <w:rFonts w:asciiTheme="majorHAnsi" w:hAnsiTheme="majorHAnsi" w:cstheme="majorHAnsi"/>
          <w:b/>
          <w:sz w:val="22"/>
          <w:szCs w:val="22"/>
          <w:lang w:val="sr-Cyrl-RS"/>
        </w:rPr>
        <w:t xml:space="preserve"> су бил</w:t>
      </w:r>
      <w:r w:rsidR="006459D3" w:rsidRPr="00CE5412">
        <w:rPr>
          <w:rFonts w:asciiTheme="majorHAnsi" w:hAnsiTheme="majorHAnsi" w:cstheme="majorHAnsi"/>
          <w:b/>
          <w:sz w:val="22"/>
          <w:szCs w:val="22"/>
          <w:lang w:val="sr-Cyrl-RS"/>
        </w:rPr>
        <w:t>е</w:t>
      </w:r>
      <w:r w:rsidR="00051E84" w:rsidRPr="00CE5412">
        <w:rPr>
          <w:rFonts w:asciiTheme="majorHAnsi" w:hAnsiTheme="majorHAnsi" w:cstheme="majorHAnsi"/>
          <w:b/>
          <w:sz w:val="22"/>
          <w:szCs w:val="22"/>
          <w:lang w:val="sr-Cyrl-RS"/>
        </w:rPr>
        <w:t xml:space="preserve"> део </w:t>
      </w:r>
      <w:r w:rsidR="006459D3" w:rsidRPr="00CE5412">
        <w:rPr>
          <w:rFonts w:asciiTheme="majorHAnsi" w:hAnsiTheme="majorHAnsi" w:cstheme="majorHAnsi"/>
          <w:b/>
          <w:sz w:val="22"/>
          <w:szCs w:val="22"/>
          <w:lang w:val="sr-Cyrl-RS"/>
        </w:rPr>
        <w:t xml:space="preserve">овог </w:t>
      </w:r>
      <w:r w:rsidR="00AF479D" w:rsidRPr="00CE5412">
        <w:rPr>
          <w:rFonts w:asciiTheme="majorHAnsi" w:hAnsiTheme="majorHAnsi" w:cstheme="majorHAnsi"/>
          <w:b/>
          <w:sz w:val="22"/>
          <w:szCs w:val="22"/>
          <w:lang w:val="sr-Cyrl-RS"/>
        </w:rPr>
        <w:t>друштвен</w:t>
      </w:r>
      <w:r w:rsidR="006459D3" w:rsidRPr="00CE5412">
        <w:rPr>
          <w:rFonts w:asciiTheme="majorHAnsi" w:hAnsiTheme="majorHAnsi" w:cstheme="majorHAnsi"/>
          <w:b/>
          <w:sz w:val="22"/>
          <w:szCs w:val="22"/>
          <w:lang w:val="sr-Cyrl-RS"/>
        </w:rPr>
        <w:t>ог</w:t>
      </w:r>
      <w:r w:rsidR="00AF479D" w:rsidRPr="00CE5412">
        <w:rPr>
          <w:rFonts w:asciiTheme="majorHAnsi" w:hAnsiTheme="majorHAnsi" w:cstheme="majorHAnsi"/>
          <w:b/>
          <w:sz w:val="22"/>
          <w:szCs w:val="22"/>
          <w:lang w:val="sr-Cyrl-RS"/>
        </w:rPr>
        <w:t xml:space="preserve"> дијалога и Радне групе</w:t>
      </w:r>
      <w:r w:rsidR="00AF479D" w:rsidRPr="00CE5412">
        <w:rPr>
          <w:rFonts w:asciiTheme="majorHAnsi" w:hAnsiTheme="majorHAnsi" w:cstheme="majorHAnsi"/>
          <w:bCs/>
          <w:sz w:val="22"/>
          <w:szCs w:val="22"/>
          <w:lang w:val="sr-Cyrl-RS"/>
        </w:rPr>
        <w:t>: Министарство за људска и мањинска права и друштвени дијалог, Министарство правде, Министарство здравља, Министарство за рад, запошљавање, борачка и социјална питања, Министарство грађевинарства, саобраћаја и инфраструктуре</w:t>
      </w:r>
      <w:r w:rsidR="006459D3" w:rsidRPr="00CE5412">
        <w:rPr>
          <w:rFonts w:asciiTheme="majorHAnsi" w:hAnsiTheme="majorHAnsi" w:cstheme="majorHAnsi"/>
          <w:bCs/>
          <w:sz w:val="22"/>
          <w:szCs w:val="22"/>
          <w:lang w:val="sr-Cyrl-RS"/>
        </w:rPr>
        <w:t xml:space="preserve"> и Служба Координационог тела Владе Републике Србије за општине Прешево, Бујановац и Медвеђа</w:t>
      </w:r>
      <w:r w:rsidR="00232BCD" w:rsidRPr="00CE5412">
        <w:rPr>
          <w:rFonts w:asciiTheme="majorHAnsi" w:hAnsiTheme="majorHAnsi" w:cstheme="majorHAnsi"/>
          <w:bCs/>
          <w:sz w:val="22"/>
          <w:szCs w:val="22"/>
          <w:lang w:val="sr-Cyrl-RS"/>
        </w:rPr>
        <w:t xml:space="preserve">, док су </w:t>
      </w:r>
      <w:r w:rsidR="00232BCD" w:rsidRPr="00CE5412">
        <w:rPr>
          <w:rFonts w:asciiTheme="majorHAnsi" w:hAnsiTheme="majorHAnsi" w:cstheme="majorHAnsi"/>
          <w:b/>
          <w:sz w:val="22"/>
          <w:szCs w:val="22"/>
          <w:lang w:val="sr-Cyrl-RS"/>
        </w:rPr>
        <w:t xml:space="preserve">проширење и допуна Плана </w:t>
      </w:r>
      <w:r w:rsidR="00232BCD" w:rsidRPr="00CE5412">
        <w:rPr>
          <w:rFonts w:asciiTheme="majorHAnsi" w:hAnsiTheme="majorHAnsi" w:cstheme="majorHAnsi"/>
          <w:bCs/>
          <w:sz w:val="22"/>
          <w:szCs w:val="22"/>
          <w:lang w:val="sr-Cyrl-RS"/>
        </w:rPr>
        <w:t xml:space="preserve">могући у случају спремности других министарстава </w:t>
      </w:r>
      <w:r w:rsidR="00561995" w:rsidRPr="00CE5412">
        <w:rPr>
          <w:rFonts w:asciiTheme="majorHAnsi" w:hAnsiTheme="majorHAnsi" w:cstheme="majorHAnsi"/>
          <w:bCs/>
          <w:sz w:val="22"/>
          <w:szCs w:val="22"/>
          <w:lang w:val="sr-Cyrl-RS"/>
        </w:rPr>
        <w:t>да учествују у наредним друштвеним дијалозима</w:t>
      </w:r>
      <w:r w:rsidR="00536E5D" w:rsidRPr="00CE5412">
        <w:rPr>
          <w:rStyle w:val="FootnoteReference"/>
          <w:rFonts w:asciiTheme="majorHAnsi" w:hAnsiTheme="majorHAnsi" w:cstheme="majorHAnsi"/>
          <w:bCs/>
          <w:sz w:val="22"/>
          <w:szCs w:val="22"/>
          <w:lang w:val="sr-Cyrl-RS"/>
        </w:rPr>
        <w:footnoteReference w:id="15"/>
      </w:r>
      <w:r w:rsidR="006459D3" w:rsidRPr="00CE5412">
        <w:rPr>
          <w:rFonts w:asciiTheme="majorHAnsi" w:hAnsiTheme="majorHAnsi" w:cstheme="majorHAnsi"/>
          <w:bCs/>
          <w:sz w:val="22"/>
          <w:szCs w:val="22"/>
          <w:lang w:val="sr-Cyrl-RS"/>
        </w:rPr>
        <w:t xml:space="preserve"> у оквиру ове теме</w:t>
      </w:r>
      <w:r w:rsidR="00532A21" w:rsidRPr="00CE5412">
        <w:rPr>
          <w:rFonts w:asciiTheme="majorHAnsi" w:hAnsiTheme="majorHAnsi" w:cstheme="majorHAnsi"/>
          <w:bCs/>
          <w:sz w:val="22"/>
          <w:szCs w:val="22"/>
          <w:lang w:val="sr-Cyrl-RS"/>
        </w:rPr>
        <w:t xml:space="preserve"> </w:t>
      </w:r>
    </w:p>
    <w:p w14:paraId="7F9DB4B9" w14:textId="399FBF5E" w:rsidR="00543E44" w:rsidRPr="00CE5412" w:rsidRDefault="00543E44" w:rsidP="001F1C9C">
      <w:pPr>
        <w:pStyle w:val="ListParagraph"/>
        <w:numPr>
          <w:ilvl w:val="0"/>
          <w:numId w:val="5"/>
        </w:numPr>
        <w:tabs>
          <w:tab w:val="left" w:pos="711"/>
          <w:tab w:val="left" w:pos="1620"/>
          <w:tab w:val="left" w:pos="2610"/>
        </w:tabs>
        <w:spacing w:before="120" w:line="257" w:lineRule="auto"/>
        <w:jc w:val="both"/>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 xml:space="preserve">Извор провере </w:t>
      </w:r>
      <w:r w:rsidR="003A32BF" w:rsidRPr="00CE5412">
        <w:rPr>
          <w:rFonts w:asciiTheme="majorHAnsi" w:hAnsiTheme="majorHAnsi" w:cstheme="majorHAnsi"/>
          <w:b/>
          <w:sz w:val="22"/>
          <w:szCs w:val="22"/>
          <w:lang w:val="sr-Cyrl-RS"/>
        </w:rPr>
        <w:t>–</w:t>
      </w:r>
      <w:r w:rsidRPr="00CE5412">
        <w:rPr>
          <w:rFonts w:asciiTheme="majorHAnsi" w:hAnsiTheme="majorHAnsi" w:cstheme="majorHAnsi"/>
          <w:b/>
          <w:sz w:val="22"/>
          <w:szCs w:val="22"/>
          <w:lang w:val="sr-Cyrl-RS"/>
        </w:rPr>
        <w:t xml:space="preserve"> </w:t>
      </w:r>
      <w:r w:rsidR="003A32BF" w:rsidRPr="00CE5412">
        <w:rPr>
          <w:rFonts w:asciiTheme="majorHAnsi" w:hAnsiTheme="majorHAnsi" w:cstheme="majorHAnsi"/>
          <w:bCs/>
          <w:sz w:val="22"/>
          <w:szCs w:val="22"/>
          <w:lang w:val="sr-Cyrl-RS"/>
        </w:rPr>
        <w:t>пода</w:t>
      </w:r>
      <w:r w:rsidR="00C03697" w:rsidRPr="00CE5412">
        <w:rPr>
          <w:rFonts w:asciiTheme="majorHAnsi" w:hAnsiTheme="majorHAnsi" w:cstheme="majorHAnsi"/>
          <w:bCs/>
          <w:sz w:val="22"/>
          <w:szCs w:val="22"/>
          <w:lang w:val="sr-Cyrl-RS"/>
        </w:rPr>
        <w:t>тке</w:t>
      </w:r>
      <w:r w:rsidR="003A32BF" w:rsidRPr="00CE5412">
        <w:rPr>
          <w:rFonts w:asciiTheme="majorHAnsi" w:hAnsiTheme="majorHAnsi" w:cstheme="majorHAnsi"/>
          <w:bCs/>
          <w:sz w:val="22"/>
          <w:szCs w:val="22"/>
          <w:lang w:val="sr-Cyrl-RS"/>
        </w:rPr>
        <w:t xml:space="preserve">, </w:t>
      </w:r>
      <w:r w:rsidR="005009C9" w:rsidRPr="00CE5412">
        <w:rPr>
          <w:rFonts w:asciiTheme="majorHAnsi" w:hAnsiTheme="majorHAnsi" w:cstheme="majorHAnsi"/>
          <w:bCs/>
          <w:sz w:val="22"/>
          <w:szCs w:val="22"/>
          <w:lang w:val="sr-Cyrl-RS"/>
        </w:rPr>
        <w:t>публикације, извештај</w:t>
      </w:r>
      <w:r w:rsidR="00C03697" w:rsidRPr="00CE5412">
        <w:rPr>
          <w:rFonts w:asciiTheme="majorHAnsi" w:hAnsiTheme="majorHAnsi" w:cstheme="majorHAnsi"/>
          <w:bCs/>
          <w:sz w:val="22"/>
          <w:szCs w:val="22"/>
          <w:lang w:val="sr-Cyrl-RS"/>
        </w:rPr>
        <w:t>е</w:t>
      </w:r>
      <w:r w:rsidR="005009C9" w:rsidRPr="00CE5412">
        <w:rPr>
          <w:rFonts w:asciiTheme="majorHAnsi" w:hAnsiTheme="majorHAnsi" w:cstheme="majorHAnsi"/>
          <w:bCs/>
          <w:sz w:val="22"/>
          <w:szCs w:val="22"/>
          <w:lang w:val="sr-Cyrl-RS"/>
        </w:rPr>
        <w:t xml:space="preserve"> и друг</w:t>
      </w:r>
      <w:r w:rsidR="00C03697" w:rsidRPr="00CE5412">
        <w:rPr>
          <w:rFonts w:asciiTheme="majorHAnsi" w:hAnsiTheme="majorHAnsi" w:cstheme="majorHAnsi"/>
          <w:bCs/>
          <w:sz w:val="22"/>
          <w:szCs w:val="22"/>
          <w:lang w:val="sr-Cyrl-RS"/>
        </w:rPr>
        <w:t>а званична и доступна</w:t>
      </w:r>
      <w:r w:rsidR="005009C9" w:rsidRPr="00CE5412">
        <w:rPr>
          <w:rFonts w:asciiTheme="majorHAnsi" w:hAnsiTheme="majorHAnsi" w:cstheme="majorHAnsi"/>
          <w:bCs/>
          <w:sz w:val="22"/>
          <w:szCs w:val="22"/>
          <w:lang w:val="sr-Cyrl-RS"/>
        </w:rPr>
        <w:t xml:space="preserve"> документи на основу којих се мери </w:t>
      </w:r>
      <w:r w:rsidR="005009C9" w:rsidRPr="00CE5412">
        <w:rPr>
          <w:rFonts w:asciiTheme="majorHAnsi" w:hAnsiTheme="majorHAnsi" w:cstheme="majorHAnsi"/>
          <w:color w:val="333333"/>
          <w:sz w:val="22"/>
          <w:szCs w:val="22"/>
          <w:shd w:val="clear" w:color="auto" w:fill="FFFFFF"/>
          <w:lang w:val="sr-Cyrl-RS"/>
        </w:rPr>
        <w:t>ефикасност и ефективност спровођења конкретних активности</w:t>
      </w:r>
      <w:r w:rsidR="002A07A4" w:rsidRPr="00CE5412">
        <w:rPr>
          <w:rFonts w:asciiTheme="majorHAnsi" w:hAnsiTheme="majorHAnsi" w:cstheme="majorHAnsi"/>
          <w:color w:val="333333"/>
          <w:sz w:val="22"/>
          <w:szCs w:val="22"/>
          <w:shd w:val="clear" w:color="auto" w:fill="FFFFFF"/>
          <w:lang w:val="sr-Cyrl-RS"/>
        </w:rPr>
        <w:t xml:space="preserve"> и</w:t>
      </w:r>
    </w:p>
    <w:p w14:paraId="3497BAE5" w14:textId="0E4FA8CA" w:rsidR="00543E44" w:rsidRPr="00CE5412" w:rsidRDefault="00543E44" w:rsidP="001F1C9C">
      <w:pPr>
        <w:pStyle w:val="ListParagraph"/>
        <w:numPr>
          <w:ilvl w:val="0"/>
          <w:numId w:val="5"/>
        </w:numPr>
        <w:tabs>
          <w:tab w:val="left" w:pos="711"/>
          <w:tab w:val="left" w:pos="1620"/>
          <w:tab w:val="left" w:pos="2610"/>
        </w:tabs>
        <w:spacing w:before="120" w:line="257" w:lineRule="auto"/>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Јединицу мере</w:t>
      </w:r>
      <w:r w:rsidR="0067154C" w:rsidRPr="00CE5412">
        <w:rPr>
          <w:rFonts w:asciiTheme="majorHAnsi" w:hAnsiTheme="majorHAnsi" w:cstheme="majorHAnsi"/>
          <w:b/>
          <w:sz w:val="22"/>
          <w:szCs w:val="22"/>
          <w:lang w:val="sr-Cyrl-RS"/>
        </w:rPr>
        <w:t xml:space="preserve"> – </w:t>
      </w:r>
      <w:r w:rsidR="00E873EF" w:rsidRPr="00CE5412">
        <w:rPr>
          <w:rFonts w:asciiTheme="majorHAnsi" w:hAnsiTheme="majorHAnsi" w:cstheme="majorHAnsi"/>
          <w:bCs/>
          <w:sz w:val="22"/>
          <w:szCs w:val="22"/>
          <w:lang w:val="sr-Cyrl-RS"/>
        </w:rPr>
        <w:t>апсолутни</w:t>
      </w:r>
      <w:r w:rsidR="00E873EF" w:rsidRPr="00CE5412">
        <w:rPr>
          <w:rFonts w:asciiTheme="majorHAnsi" w:hAnsiTheme="majorHAnsi" w:cstheme="majorHAnsi"/>
          <w:b/>
          <w:sz w:val="22"/>
          <w:szCs w:val="22"/>
          <w:lang w:val="sr-Cyrl-RS"/>
        </w:rPr>
        <w:t xml:space="preserve"> </w:t>
      </w:r>
      <w:r w:rsidR="0067154C" w:rsidRPr="00CE5412">
        <w:rPr>
          <w:rFonts w:asciiTheme="majorHAnsi" w:hAnsiTheme="majorHAnsi" w:cstheme="majorHAnsi"/>
          <w:bCs/>
          <w:sz w:val="22"/>
          <w:szCs w:val="22"/>
          <w:lang w:val="sr-Cyrl-RS"/>
        </w:rPr>
        <w:t xml:space="preserve">број или проценат </w:t>
      </w:r>
      <w:r w:rsidR="00B67374" w:rsidRPr="00CE5412">
        <w:rPr>
          <w:rFonts w:asciiTheme="majorHAnsi" w:hAnsiTheme="majorHAnsi" w:cstheme="majorHAnsi"/>
          <w:bCs/>
          <w:sz w:val="22"/>
          <w:szCs w:val="22"/>
          <w:lang w:val="sr-Cyrl-RS"/>
        </w:rPr>
        <w:t xml:space="preserve">у </w:t>
      </w:r>
      <w:r w:rsidR="00D27E8E" w:rsidRPr="00CE5412">
        <w:rPr>
          <w:rFonts w:asciiTheme="majorHAnsi" w:hAnsiTheme="majorHAnsi" w:cstheme="majorHAnsi"/>
          <w:bCs/>
          <w:sz w:val="22"/>
          <w:szCs w:val="22"/>
          <w:lang w:val="sr-Cyrl-RS"/>
        </w:rPr>
        <w:t xml:space="preserve">односу на који се мери промена (на пример, број запослених). </w:t>
      </w:r>
    </w:p>
    <w:p w14:paraId="1046954D" w14:textId="391DA9F2" w:rsidR="001F4DF6" w:rsidRPr="00CE5412" w:rsidRDefault="001F4DF6" w:rsidP="001F4DF6">
      <w:pPr>
        <w:pStyle w:val="Caption"/>
        <w:keepNext/>
        <w:jc w:val="center"/>
        <w:rPr>
          <w:rFonts w:asciiTheme="majorHAnsi" w:hAnsiTheme="majorHAnsi" w:cstheme="majorHAnsi"/>
          <w:b w:val="0"/>
          <w:bCs w:val="0"/>
          <w:i/>
          <w:iCs/>
          <w:sz w:val="22"/>
          <w:szCs w:val="22"/>
          <w:lang w:val="sr-Cyrl-RS"/>
        </w:rPr>
      </w:pPr>
      <w:bookmarkStart w:id="6" w:name="_Toc112017909"/>
      <w:r w:rsidRPr="00CE5412">
        <w:rPr>
          <w:rFonts w:asciiTheme="majorHAnsi" w:hAnsiTheme="majorHAnsi" w:cstheme="majorHAnsi"/>
          <w:b w:val="0"/>
          <w:bCs w:val="0"/>
          <w:i/>
          <w:iCs/>
          <w:sz w:val="22"/>
          <w:szCs w:val="22"/>
          <w:lang w:val="sr-Cyrl-RS"/>
        </w:rPr>
        <w:t xml:space="preserve">Илустрација </w:t>
      </w:r>
      <w:r w:rsidRPr="00CE5412">
        <w:rPr>
          <w:rFonts w:asciiTheme="majorHAnsi" w:hAnsiTheme="majorHAnsi" w:cstheme="majorHAnsi"/>
          <w:b w:val="0"/>
          <w:bCs w:val="0"/>
          <w:i/>
          <w:iCs/>
          <w:sz w:val="22"/>
          <w:szCs w:val="22"/>
          <w:lang w:val="sr-Cyrl-RS"/>
        </w:rPr>
        <w:fldChar w:fldCharType="begin"/>
      </w:r>
      <w:r w:rsidRPr="00CE5412">
        <w:rPr>
          <w:rFonts w:asciiTheme="majorHAnsi" w:hAnsiTheme="majorHAnsi" w:cstheme="majorHAnsi"/>
          <w:b w:val="0"/>
          <w:bCs w:val="0"/>
          <w:i/>
          <w:iCs/>
          <w:sz w:val="22"/>
          <w:szCs w:val="22"/>
          <w:lang w:val="sr-Cyrl-RS"/>
        </w:rPr>
        <w:instrText xml:space="preserve"> SEQ Илустрација \* ARABIC </w:instrText>
      </w:r>
      <w:r w:rsidRPr="00CE5412">
        <w:rPr>
          <w:rFonts w:asciiTheme="majorHAnsi" w:hAnsiTheme="majorHAnsi" w:cstheme="majorHAnsi"/>
          <w:b w:val="0"/>
          <w:bCs w:val="0"/>
          <w:i/>
          <w:iCs/>
          <w:sz w:val="22"/>
          <w:szCs w:val="22"/>
          <w:lang w:val="sr-Cyrl-RS"/>
        </w:rPr>
        <w:fldChar w:fldCharType="separate"/>
      </w:r>
      <w:r w:rsidR="004F54CE">
        <w:rPr>
          <w:rFonts w:asciiTheme="majorHAnsi" w:hAnsiTheme="majorHAnsi" w:cstheme="majorHAnsi"/>
          <w:b w:val="0"/>
          <w:bCs w:val="0"/>
          <w:i/>
          <w:iCs/>
          <w:noProof/>
          <w:sz w:val="22"/>
          <w:szCs w:val="22"/>
          <w:lang w:val="sr-Cyrl-RS"/>
        </w:rPr>
        <w:t>1</w:t>
      </w:r>
      <w:r w:rsidRPr="00CE5412">
        <w:rPr>
          <w:rFonts w:asciiTheme="majorHAnsi" w:hAnsiTheme="majorHAnsi" w:cstheme="majorHAnsi"/>
          <w:b w:val="0"/>
          <w:bCs w:val="0"/>
          <w:i/>
          <w:iCs/>
          <w:sz w:val="22"/>
          <w:szCs w:val="22"/>
          <w:lang w:val="sr-Cyrl-RS"/>
        </w:rPr>
        <w:fldChar w:fldCharType="end"/>
      </w:r>
      <w:r w:rsidRPr="00CE5412">
        <w:rPr>
          <w:rFonts w:asciiTheme="majorHAnsi" w:hAnsiTheme="majorHAnsi" w:cstheme="majorHAnsi"/>
          <w:b w:val="0"/>
          <w:bCs w:val="0"/>
          <w:i/>
          <w:iCs/>
          <w:sz w:val="22"/>
          <w:szCs w:val="22"/>
          <w:lang w:val="sr-Cyrl-RS"/>
        </w:rPr>
        <w:t>: Временски оквир Плана и предвиђена промена</w:t>
      </w:r>
      <w:bookmarkEnd w:id="6"/>
    </w:p>
    <w:p w14:paraId="7F780AF0" w14:textId="451C0FD9" w:rsidR="004454DA" w:rsidRPr="00CE5412" w:rsidRDefault="004454DA" w:rsidP="003C74C7">
      <w:pPr>
        <w:spacing w:before="120" w:line="257" w:lineRule="auto"/>
        <w:jc w:val="center"/>
        <w:rPr>
          <w:rFonts w:asciiTheme="majorHAnsi" w:hAnsiTheme="majorHAnsi" w:cstheme="majorHAnsi"/>
          <w:bCs/>
          <w:sz w:val="22"/>
          <w:szCs w:val="22"/>
          <w:lang w:val="sr-Latn-RS"/>
        </w:rPr>
      </w:pPr>
      <w:r w:rsidRPr="00CE5412">
        <w:rPr>
          <w:rFonts w:asciiTheme="majorHAnsi" w:hAnsiTheme="majorHAnsi" w:cstheme="majorHAnsi"/>
          <w:bCs/>
          <w:noProof/>
          <w:sz w:val="20"/>
          <w:szCs w:val="20"/>
        </w:rPr>
        <w:drawing>
          <wp:inline distT="0" distB="0" distL="0" distR="0" wp14:anchorId="79930D3D" wp14:editId="487F0332">
            <wp:extent cx="6240780" cy="136398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D2BF385" w14:textId="0629DFD7" w:rsidR="00840790" w:rsidRPr="00CE5412" w:rsidRDefault="00840790" w:rsidP="00840790">
      <w:pPr>
        <w:pStyle w:val="Heading2"/>
        <w:shd w:val="clear" w:color="auto" w:fill="FFD966" w:themeFill="accent4" w:themeFillTint="99"/>
        <w:spacing w:before="0"/>
        <w:rPr>
          <w:rFonts w:cstheme="majorHAnsi"/>
          <w:b/>
          <w:bCs/>
          <w:lang w:val="sr-Cyrl-RS"/>
        </w:rPr>
      </w:pPr>
      <w:bookmarkStart w:id="7" w:name="_Toc113223571"/>
      <w:r w:rsidRPr="00CE5412">
        <w:rPr>
          <w:rFonts w:cstheme="majorHAnsi"/>
          <w:b/>
          <w:bCs/>
          <w:lang w:val="sr-Cyrl-RS"/>
        </w:rPr>
        <w:lastRenderedPageBreak/>
        <w:t>Претпоставке</w:t>
      </w:r>
      <w:bookmarkEnd w:id="7"/>
    </w:p>
    <w:p w14:paraId="1309E451" w14:textId="7F888BFE" w:rsidR="00E67636" w:rsidRPr="00CE5412" w:rsidRDefault="00E67636" w:rsidP="001F1C9C">
      <w:pPr>
        <w:tabs>
          <w:tab w:val="left" w:pos="711"/>
          <w:tab w:val="left" w:pos="2610"/>
        </w:tabs>
        <w:spacing w:before="120" w:line="257" w:lineRule="auto"/>
        <w:contextualSpacing/>
        <w:jc w:val="lowKashida"/>
        <w:rPr>
          <w:rFonts w:asciiTheme="majorHAnsi" w:hAnsiTheme="majorHAnsi" w:cstheme="majorHAnsi"/>
          <w:b/>
          <w:bCs/>
          <w:sz w:val="22"/>
          <w:szCs w:val="22"/>
          <w:lang w:val="sr-Cyrl-RS"/>
        </w:rPr>
      </w:pPr>
      <w:r w:rsidRPr="00CE5412">
        <w:rPr>
          <w:rFonts w:asciiTheme="majorHAnsi" w:hAnsiTheme="majorHAnsi" w:cstheme="majorHAnsi"/>
          <w:sz w:val="22"/>
          <w:szCs w:val="22"/>
          <w:lang w:val="sr-Cyrl-RS"/>
        </w:rPr>
        <w:t xml:space="preserve">При креирању плана интеграције, пошло се од </w:t>
      </w:r>
      <w:r w:rsidR="00C92ADF" w:rsidRPr="00CE5412">
        <w:rPr>
          <w:rFonts w:asciiTheme="majorHAnsi" w:hAnsiTheme="majorHAnsi" w:cstheme="majorHAnsi"/>
          <w:sz w:val="22"/>
          <w:szCs w:val="22"/>
          <w:lang w:val="sr-Cyrl-RS"/>
        </w:rPr>
        <w:t>неколико</w:t>
      </w:r>
      <w:r w:rsidRPr="00CE5412">
        <w:rPr>
          <w:rFonts w:asciiTheme="majorHAnsi" w:hAnsiTheme="majorHAnsi" w:cstheme="majorHAnsi"/>
          <w:sz w:val="22"/>
          <w:szCs w:val="22"/>
          <w:lang w:val="sr-Cyrl-RS"/>
        </w:rPr>
        <w:t xml:space="preserve"> </w:t>
      </w:r>
      <w:r w:rsidRPr="00CE5412">
        <w:rPr>
          <w:rFonts w:asciiTheme="majorHAnsi" w:hAnsiTheme="majorHAnsi" w:cstheme="majorHAnsi"/>
          <w:b/>
          <w:bCs/>
          <w:sz w:val="22"/>
          <w:szCs w:val="22"/>
          <w:lang w:val="sr-Cyrl-RS"/>
        </w:rPr>
        <w:t>претпоставк</w:t>
      </w:r>
      <w:r w:rsidR="00C92ADF" w:rsidRPr="00CE5412">
        <w:rPr>
          <w:rFonts w:asciiTheme="majorHAnsi" w:hAnsiTheme="majorHAnsi" w:cstheme="majorHAnsi"/>
          <w:b/>
          <w:bCs/>
          <w:sz w:val="22"/>
          <w:szCs w:val="22"/>
          <w:lang w:val="sr-Cyrl-RS"/>
        </w:rPr>
        <w:t>и</w:t>
      </w:r>
      <w:r w:rsidR="00B40AC9" w:rsidRPr="00CE5412">
        <w:rPr>
          <w:rFonts w:asciiTheme="majorHAnsi" w:hAnsiTheme="majorHAnsi" w:cstheme="majorHAnsi"/>
          <w:b/>
          <w:bCs/>
          <w:sz w:val="22"/>
          <w:szCs w:val="22"/>
          <w:lang w:val="sr-Cyrl-RS"/>
        </w:rPr>
        <w:t xml:space="preserve"> </w:t>
      </w:r>
      <w:r w:rsidR="00B40AC9" w:rsidRPr="00CE5412">
        <w:rPr>
          <w:rFonts w:asciiTheme="majorHAnsi" w:hAnsiTheme="majorHAnsi" w:cstheme="majorHAnsi"/>
          <w:sz w:val="22"/>
          <w:szCs w:val="22"/>
          <w:lang w:val="sr-Cyrl-RS"/>
        </w:rPr>
        <w:t>(видети Илустрацију 2)</w:t>
      </w:r>
      <w:r w:rsidRPr="00CE5412">
        <w:rPr>
          <w:rFonts w:asciiTheme="majorHAnsi" w:hAnsiTheme="majorHAnsi" w:cstheme="majorHAnsi"/>
          <w:sz w:val="22"/>
          <w:szCs w:val="22"/>
          <w:lang w:val="sr-Cyrl-RS"/>
        </w:rPr>
        <w:t>:</w:t>
      </w:r>
      <w:r w:rsidRPr="00CE5412">
        <w:rPr>
          <w:rFonts w:asciiTheme="majorHAnsi" w:hAnsiTheme="majorHAnsi" w:cstheme="majorHAnsi"/>
          <w:b/>
          <w:bCs/>
          <w:sz w:val="22"/>
          <w:szCs w:val="22"/>
          <w:lang w:val="sr-Cyrl-RS"/>
        </w:rPr>
        <w:t xml:space="preserve"> </w:t>
      </w:r>
    </w:p>
    <w:p w14:paraId="7D88A2CE" w14:textId="0ED06FE7" w:rsidR="00E67636" w:rsidRPr="00CE5412" w:rsidRDefault="00E67636" w:rsidP="001F1C9C">
      <w:pPr>
        <w:pStyle w:val="ListParagraph"/>
        <w:numPr>
          <w:ilvl w:val="0"/>
          <w:numId w:val="6"/>
        </w:numPr>
        <w:tabs>
          <w:tab w:val="left" w:pos="2610"/>
        </w:tabs>
        <w:spacing w:before="120" w:line="257" w:lineRule="auto"/>
        <w:jc w:val="lowKashida"/>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Постојање јасне </w:t>
      </w:r>
      <w:r w:rsidRPr="00CE5412">
        <w:rPr>
          <w:rFonts w:asciiTheme="majorHAnsi" w:hAnsiTheme="majorHAnsi" w:cstheme="majorHAnsi"/>
          <w:b/>
          <w:bCs/>
          <w:sz w:val="22"/>
          <w:szCs w:val="22"/>
          <w:lang w:val="sr-Cyrl-RS"/>
        </w:rPr>
        <w:t>политичке воље и спремности НСАНМ и државних органа,</w:t>
      </w:r>
      <w:r w:rsidRPr="00CE5412">
        <w:rPr>
          <w:rFonts w:asciiTheme="majorHAnsi" w:hAnsiTheme="majorHAnsi" w:cstheme="majorHAnsi"/>
          <w:sz w:val="22"/>
          <w:szCs w:val="22"/>
          <w:lang w:val="sr-Cyrl-RS"/>
        </w:rPr>
        <w:t xml:space="preserve"> чланова Радне групе, да активно сарађују у погледу креирања Плана интеграције као документа који је проистекао из Друштвеног дијалога од 11. марта 2022. године</w:t>
      </w:r>
      <w:r w:rsidR="00C92ADF" w:rsidRPr="00CE5412">
        <w:rPr>
          <w:rFonts w:asciiTheme="majorHAnsi" w:hAnsiTheme="majorHAnsi" w:cstheme="majorHAnsi"/>
          <w:sz w:val="22"/>
          <w:szCs w:val="22"/>
          <w:lang w:val="sr-Cyrl-RS"/>
        </w:rPr>
        <w:t xml:space="preserve">; </w:t>
      </w:r>
    </w:p>
    <w:p w14:paraId="7DDABF8E" w14:textId="30FFBAA5" w:rsidR="00E67636" w:rsidRPr="00CE5412" w:rsidRDefault="00E67636" w:rsidP="001F1C9C">
      <w:pPr>
        <w:pStyle w:val="ListParagraph"/>
        <w:numPr>
          <w:ilvl w:val="0"/>
          <w:numId w:val="6"/>
        </w:numPr>
        <w:tabs>
          <w:tab w:val="left" w:pos="2610"/>
        </w:tabs>
        <w:spacing w:before="120" w:line="257" w:lineRule="auto"/>
        <w:jc w:val="lowKashida"/>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Спремност Службе Координационог тела и Министарства за људска и мањинска права и друштвени дијалог да </w:t>
      </w:r>
      <w:r w:rsidRPr="00CE5412">
        <w:rPr>
          <w:rFonts w:asciiTheme="majorHAnsi" w:hAnsiTheme="majorHAnsi" w:cstheme="majorHAnsi"/>
          <w:b/>
          <w:bCs/>
          <w:sz w:val="22"/>
          <w:szCs w:val="22"/>
          <w:lang w:val="sr-Cyrl-RS"/>
        </w:rPr>
        <w:t>координишу процес прикупљања података и размене информација</w:t>
      </w:r>
      <w:r w:rsidRPr="00CE5412">
        <w:rPr>
          <w:rFonts w:asciiTheme="majorHAnsi" w:hAnsiTheme="majorHAnsi" w:cstheme="majorHAnsi"/>
          <w:sz w:val="22"/>
          <w:szCs w:val="22"/>
          <w:lang w:val="sr-Cyrl-RS"/>
        </w:rPr>
        <w:t xml:space="preserve"> кроз редовне састанке Радне групе и тиме подрже активан и континуиран рад на дизајнирању реалистичних индикатора успеха на краткорочном, средњорочном и дугорочном плану</w:t>
      </w:r>
      <w:r w:rsidR="00C92ADF" w:rsidRPr="00CE5412">
        <w:rPr>
          <w:rFonts w:asciiTheme="majorHAnsi" w:hAnsiTheme="majorHAnsi" w:cstheme="majorHAnsi"/>
          <w:sz w:val="22"/>
          <w:szCs w:val="22"/>
          <w:lang w:val="sr-Cyrl-RS"/>
        </w:rPr>
        <w:t xml:space="preserve">; </w:t>
      </w:r>
    </w:p>
    <w:p w14:paraId="56A77AB9" w14:textId="23EF41D9" w:rsidR="00FD6840" w:rsidRPr="00CE5412" w:rsidRDefault="00C92ADF" w:rsidP="004459FA">
      <w:pPr>
        <w:pStyle w:val="ListParagraph"/>
        <w:numPr>
          <w:ilvl w:val="0"/>
          <w:numId w:val="6"/>
        </w:numPr>
        <w:tabs>
          <w:tab w:val="left" w:pos="2610"/>
        </w:tabs>
        <w:spacing w:before="120" w:line="257" w:lineRule="auto"/>
        <w:jc w:val="lowKashida"/>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Постојање потребе </w:t>
      </w:r>
      <w:r w:rsidR="00FD6840" w:rsidRPr="00CE5412">
        <w:rPr>
          <w:rFonts w:asciiTheme="majorHAnsi" w:hAnsiTheme="majorHAnsi" w:cstheme="majorHAnsi"/>
          <w:bCs/>
          <w:sz w:val="22"/>
          <w:szCs w:val="22"/>
          <w:lang w:val="sr-Cyrl-RS"/>
        </w:rPr>
        <w:t xml:space="preserve">стварања </w:t>
      </w:r>
      <w:r w:rsidR="00FD6840" w:rsidRPr="00CE5412">
        <w:rPr>
          <w:rFonts w:asciiTheme="majorHAnsi" w:hAnsiTheme="majorHAnsi" w:cstheme="majorHAnsi"/>
          <w:b/>
          <w:sz w:val="22"/>
          <w:szCs w:val="22"/>
          <w:lang w:val="sr-Cyrl-RS"/>
        </w:rPr>
        <w:t>подстицајног окружења</w:t>
      </w:r>
      <w:r w:rsidR="00FD6840" w:rsidRPr="00CE5412">
        <w:rPr>
          <w:rFonts w:asciiTheme="majorHAnsi" w:hAnsiTheme="majorHAnsi" w:cstheme="majorHAnsi"/>
          <w:bCs/>
          <w:sz w:val="22"/>
          <w:szCs w:val="22"/>
          <w:lang w:val="sr-Cyrl-RS"/>
        </w:rPr>
        <w:t xml:space="preserve"> које треба да води остварењу циља и отклањању проблема које су идентификовале  релевантне анализе и извештаји</w:t>
      </w:r>
      <w:r w:rsidRPr="00CE5412">
        <w:rPr>
          <w:rStyle w:val="FootnoteReference"/>
          <w:rFonts w:asciiTheme="majorHAnsi" w:hAnsiTheme="majorHAnsi" w:cstheme="majorHAnsi"/>
          <w:bCs/>
          <w:sz w:val="22"/>
          <w:szCs w:val="22"/>
          <w:lang w:val="sr-Cyrl-RS"/>
        </w:rPr>
        <w:footnoteReference w:id="16"/>
      </w:r>
      <w:r w:rsidR="00FD6840" w:rsidRPr="00CE5412">
        <w:rPr>
          <w:rFonts w:asciiTheme="majorHAnsi" w:hAnsiTheme="majorHAnsi" w:cstheme="majorHAnsi"/>
          <w:bCs/>
          <w:sz w:val="22"/>
          <w:szCs w:val="22"/>
          <w:lang w:val="sr-Cyrl-RS"/>
        </w:rPr>
        <w:t>. Ово подразумева најпре подршку пуном и ефикасном учешћу албанске националне мањине у Попису</w:t>
      </w:r>
      <w:r w:rsidRPr="00CE5412">
        <w:rPr>
          <w:rFonts w:asciiTheme="majorHAnsi" w:hAnsiTheme="majorHAnsi" w:cstheme="majorHAnsi"/>
          <w:bCs/>
          <w:sz w:val="22"/>
          <w:szCs w:val="22"/>
          <w:lang w:val="sr-Cyrl-RS"/>
        </w:rPr>
        <w:t xml:space="preserve"> током октобра 2022. године</w:t>
      </w:r>
      <w:r w:rsidR="00FD6840" w:rsidRPr="00CE5412">
        <w:rPr>
          <w:rFonts w:asciiTheme="majorHAnsi" w:hAnsiTheme="majorHAnsi" w:cstheme="majorHAnsi"/>
          <w:bCs/>
          <w:sz w:val="22"/>
          <w:szCs w:val="22"/>
          <w:lang w:val="sr-Cyrl-RS"/>
        </w:rPr>
        <w:t xml:space="preserve">, како би се прикупили тачни и прецизни подаци о структури албанске заједнице, а посебно о учешћу припадника албанске националне мањине у јавном сектору на локалном нивоу, поштујући принцип слободе изражавања националног опредељења. На овај начин, </w:t>
      </w:r>
      <w:r w:rsidRPr="00CE5412">
        <w:rPr>
          <w:rFonts w:asciiTheme="majorHAnsi" w:hAnsiTheme="majorHAnsi" w:cstheme="majorHAnsi"/>
          <w:bCs/>
          <w:sz w:val="22"/>
          <w:szCs w:val="22"/>
          <w:lang w:val="sr-Cyrl-RS"/>
        </w:rPr>
        <w:t>решио би</w:t>
      </w:r>
      <w:r w:rsidR="00FD6840" w:rsidRPr="00CE5412">
        <w:rPr>
          <w:rFonts w:asciiTheme="majorHAnsi" w:hAnsiTheme="majorHAnsi" w:cstheme="majorHAnsi"/>
          <w:bCs/>
          <w:sz w:val="22"/>
          <w:szCs w:val="22"/>
          <w:lang w:val="sr-Cyrl-RS"/>
        </w:rPr>
        <w:t xml:space="preserve"> се (барем делимично) уочени проблем </w:t>
      </w:r>
      <w:r w:rsidR="00FD6840" w:rsidRPr="00CE5412">
        <w:rPr>
          <w:rFonts w:asciiTheme="majorHAnsi" w:hAnsiTheme="majorHAnsi" w:cstheme="majorHAnsi"/>
          <w:b/>
          <w:sz w:val="22"/>
          <w:szCs w:val="22"/>
          <w:lang w:val="sr-Cyrl-RS"/>
        </w:rPr>
        <w:t>недостатка квалитетног и систематичног процеса прикупљања података и њиховог мониторинга и евалуације</w:t>
      </w:r>
      <w:r w:rsidR="00FD6840" w:rsidRPr="00CE5412">
        <w:rPr>
          <w:rFonts w:asciiTheme="majorHAnsi" w:hAnsiTheme="majorHAnsi" w:cstheme="majorHAnsi"/>
          <w:bCs/>
          <w:sz w:val="22"/>
          <w:szCs w:val="22"/>
          <w:lang w:val="sr-Cyrl-RS"/>
        </w:rPr>
        <w:t xml:space="preserve"> – а </w:t>
      </w:r>
      <w:r w:rsidRPr="00CE5412">
        <w:rPr>
          <w:rFonts w:asciiTheme="majorHAnsi" w:hAnsiTheme="majorHAnsi" w:cstheme="majorHAnsi"/>
          <w:bCs/>
          <w:sz w:val="22"/>
          <w:szCs w:val="22"/>
          <w:lang w:val="sr-Cyrl-RS"/>
        </w:rPr>
        <w:t>дала би</w:t>
      </w:r>
      <w:r w:rsidR="00FD6840" w:rsidRPr="00CE5412">
        <w:rPr>
          <w:rFonts w:asciiTheme="majorHAnsi" w:hAnsiTheme="majorHAnsi" w:cstheme="majorHAnsi"/>
          <w:bCs/>
          <w:sz w:val="22"/>
          <w:szCs w:val="22"/>
          <w:lang w:val="sr-Cyrl-RS"/>
        </w:rPr>
        <w:t xml:space="preserve"> се </w:t>
      </w:r>
      <w:r w:rsidRPr="00CE5412">
        <w:rPr>
          <w:rFonts w:asciiTheme="majorHAnsi" w:hAnsiTheme="majorHAnsi" w:cstheme="majorHAnsi"/>
          <w:bCs/>
          <w:sz w:val="22"/>
          <w:szCs w:val="22"/>
          <w:lang w:val="sr-Cyrl-RS"/>
        </w:rPr>
        <w:t xml:space="preserve">и </w:t>
      </w:r>
      <w:r w:rsidR="00FD6840" w:rsidRPr="00CE5412">
        <w:rPr>
          <w:rFonts w:asciiTheme="majorHAnsi" w:hAnsiTheme="majorHAnsi" w:cstheme="majorHAnsi"/>
          <w:bCs/>
          <w:sz w:val="22"/>
          <w:szCs w:val="22"/>
          <w:lang w:val="sr-Cyrl-RS"/>
        </w:rPr>
        <w:t xml:space="preserve">могућност </w:t>
      </w:r>
      <w:r w:rsidR="00FD6840" w:rsidRPr="00CE5412">
        <w:rPr>
          <w:rFonts w:asciiTheme="majorHAnsi" w:hAnsiTheme="majorHAnsi" w:cstheme="majorHAnsi"/>
          <w:b/>
          <w:sz w:val="22"/>
          <w:szCs w:val="22"/>
          <w:lang w:val="sr-Cyrl-RS"/>
        </w:rPr>
        <w:t>ефикасног и периодичног праћења</w:t>
      </w:r>
      <w:r w:rsidR="00FD6840" w:rsidRPr="00CE5412">
        <w:rPr>
          <w:rFonts w:asciiTheme="majorHAnsi" w:hAnsiTheme="majorHAnsi" w:cstheme="majorHAnsi"/>
          <w:bCs/>
          <w:sz w:val="22"/>
          <w:szCs w:val="22"/>
          <w:lang w:val="sr-Cyrl-RS"/>
        </w:rPr>
        <w:t xml:space="preserve"> промена јер </w:t>
      </w:r>
      <w:r w:rsidRPr="00CE5412">
        <w:rPr>
          <w:rFonts w:asciiTheme="majorHAnsi" w:hAnsiTheme="majorHAnsi" w:cstheme="majorHAnsi"/>
          <w:bCs/>
          <w:sz w:val="22"/>
          <w:szCs w:val="22"/>
          <w:lang w:val="sr-Cyrl-RS"/>
        </w:rPr>
        <w:t>би се на систематичан начин</w:t>
      </w:r>
      <w:r w:rsidR="00FD6840" w:rsidRPr="00CE5412">
        <w:rPr>
          <w:rFonts w:asciiTheme="majorHAnsi" w:hAnsiTheme="majorHAnsi" w:cstheme="majorHAnsi"/>
          <w:bCs/>
          <w:sz w:val="22"/>
          <w:szCs w:val="22"/>
          <w:lang w:val="sr-Cyrl-RS"/>
        </w:rPr>
        <w:t xml:space="preserve"> утвр</w:t>
      </w:r>
      <w:r w:rsidRPr="00CE5412">
        <w:rPr>
          <w:rFonts w:asciiTheme="majorHAnsi" w:hAnsiTheme="majorHAnsi" w:cstheme="majorHAnsi"/>
          <w:bCs/>
          <w:sz w:val="22"/>
          <w:szCs w:val="22"/>
          <w:lang w:val="sr-Cyrl-RS"/>
        </w:rPr>
        <w:t>диле</w:t>
      </w:r>
      <w:r w:rsidR="00FD6840" w:rsidRPr="00CE5412">
        <w:rPr>
          <w:rFonts w:asciiTheme="majorHAnsi" w:hAnsiTheme="majorHAnsi" w:cstheme="majorHAnsi"/>
          <w:bCs/>
          <w:sz w:val="22"/>
          <w:szCs w:val="22"/>
          <w:lang w:val="sr-Cyrl-RS"/>
        </w:rPr>
        <w:t xml:space="preserve"> почетне вредности</w:t>
      </w:r>
      <w:r w:rsidRPr="00CE5412">
        <w:rPr>
          <w:rFonts w:asciiTheme="majorHAnsi" w:hAnsiTheme="majorHAnsi" w:cstheme="majorHAnsi"/>
          <w:bCs/>
          <w:sz w:val="22"/>
          <w:szCs w:val="22"/>
          <w:lang w:val="sr-Cyrl-RS"/>
        </w:rPr>
        <w:t xml:space="preserve">. Ово укључује и препознавање потребе да се </w:t>
      </w:r>
      <w:r w:rsidR="00FD6840" w:rsidRPr="00CE5412">
        <w:rPr>
          <w:rFonts w:asciiTheme="majorHAnsi" w:hAnsiTheme="majorHAnsi" w:cstheme="majorHAnsi"/>
          <w:bCs/>
          <w:sz w:val="22"/>
          <w:szCs w:val="22"/>
          <w:lang w:val="sr-Cyrl-RS"/>
        </w:rPr>
        <w:t xml:space="preserve">примени </w:t>
      </w:r>
      <w:r w:rsidR="00FD6840" w:rsidRPr="00CE5412">
        <w:rPr>
          <w:rFonts w:asciiTheme="majorHAnsi" w:hAnsiTheme="majorHAnsi" w:cstheme="majorHAnsi"/>
          <w:b/>
          <w:sz w:val="22"/>
          <w:szCs w:val="22"/>
          <w:lang w:val="sr-Cyrl-RS"/>
        </w:rPr>
        <w:t>рад „одозго“ и „одоздо“</w:t>
      </w:r>
      <w:r w:rsidR="00FD6840" w:rsidRPr="00CE5412">
        <w:rPr>
          <w:rFonts w:asciiTheme="majorHAnsi" w:hAnsiTheme="majorHAnsi" w:cstheme="majorHAnsi"/>
          <w:bCs/>
          <w:sz w:val="22"/>
          <w:szCs w:val="22"/>
          <w:lang w:val="sr-Cyrl-RS"/>
        </w:rPr>
        <w:t xml:space="preserve"> како би се утицало на стварање подстицајног окружења на дугорочном нивоу. </w:t>
      </w:r>
      <w:r w:rsidR="00FD6840" w:rsidRPr="00CE5412">
        <w:rPr>
          <w:rFonts w:asciiTheme="majorHAnsi" w:hAnsiTheme="majorHAnsi" w:cstheme="majorHAnsi"/>
          <w:b/>
          <w:sz w:val="22"/>
          <w:szCs w:val="22"/>
          <w:lang w:val="sr-Cyrl-RS"/>
        </w:rPr>
        <w:t>Рад одозго</w:t>
      </w:r>
      <w:r w:rsidR="00FD6840" w:rsidRPr="00CE5412">
        <w:rPr>
          <w:rFonts w:asciiTheme="majorHAnsi" w:hAnsiTheme="majorHAnsi" w:cstheme="majorHAnsi"/>
          <w:bCs/>
          <w:sz w:val="22"/>
          <w:szCs w:val="22"/>
          <w:lang w:val="sr-Cyrl-RS"/>
        </w:rPr>
        <w:t xml:space="preserve"> подразумева: рад са институцијама на локалном нивоу како би се осигурала ефикасна размена података и кадровских евиденција;  подстицање институција да креирају транспарентне планове запошљавања на период од четири године, тамо где је могуће; вршење надзора над процесом креирања огласа и селекције кандидата (ово за циљ има и подизање нивоа поверења у институције), као и подстицање да већи број институција примењује афирмативне мере. Са друге стране, </w:t>
      </w:r>
      <w:r w:rsidR="00FD6840" w:rsidRPr="00CE5412">
        <w:rPr>
          <w:rFonts w:asciiTheme="majorHAnsi" w:hAnsiTheme="majorHAnsi" w:cstheme="majorHAnsi"/>
          <w:b/>
          <w:sz w:val="22"/>
          <w:szCs w:val="22"/>
          <w:lang w:val="sr-Cyrl-RS"/>
        </w:rPr>
        <w:t>рад одоздо</w:t>
      </w:r>
      <w:r w:rsidR="00FD6840" w:rsidRPr="00CE5412">
        <w:rPr>
          <w:rFonts w:asciiTheme="majorHAnsi" w:hAnsiTheme="majorHAnsi" w:cstheme="majorHAnsi"/>
          <w:bCs/>
          <w:sz w:val="22"/>
          <w:szCs w:val="22"/>
          <w:lang w:val="sr-Cyrl-RS"/>
        </w:rPr>
        <w:t xml:space="preserve"> примарно подразумева пружање подршке припадницима албанске националне мањине кроз активности учења, односно унапређивања </w:t>
      </w:r>
      <w:r w:rsidR="00C959D6" w:rsidRPr="00CE5412">
        <w:rPr>
          <w:rFonts w:asciiTheme="majorHAnsi" w:hAnsiTheme="majorHAnsi" w:cstheme="majorHAnsi"/>
          <w:bCs/>
          <w:sz w:val="22"/>
          <w:szCs w:val="22"/>
          <w:lang w:val="sr-Cyrl-RS"/>
        </w:rPr>
        <w:t xml:space="preserve">учења </w:t>
      </w:r>
      <w:r w:rsidR="00FD6840" w:rsidRPr="00CE5412">
        <w:rPr>
          <w:rFonts w:asciiTheme="majorHAnsi" w:hAnsiTheme="majorHAnsi" w:cstheme="majorHAnsi"/>
          <w:bCs/>
          <w:sz w:val="22"/>
          <w:szCs w:val="22"/>
          <w:lang w:val="sr-Cyrl-RS"/>
        </w:rPr>
        <w:t xml:space="preserve">српског језика. У сваку активност неопходно је укључити </w:t>
      </w:r>
      <w:r w:rsidRPr="00CE5412">
        <w:rPr>
          <w:rFonts w:asciiTheme="majorHAnsi" w:hAnsiTheme="majorHAnsi" w:cstheme="majorHAnsi"/>
          <w:bCs/>
          <w:sz w:val="22"/>
          <w:szCs w:val="22"/>
          <w:lang w:val="sr-Cyrl-RS"/>
        </w:rPr>
        <w:t>НСАНМ</w:t>
      </w:r>
      <w:r w:rsidR="00FD6840" w:rsidRPr="00CE5412">
        <w:rPr>
          <w:rFonts w:asciiTheme="majorHAnsi" w:hAnsiTheme="majorHAnsi" w:cstheme="majorHAnsi"/>
          <w:bCs/>
          <w:sz w:val="22"/>
          <w:szCs w:val="22"/>
          <w:lang w:val="sr-Cyrl-RS"/>
        </w:rPr>
        <w:t xml:space="preserve"> као представничко тело</w:t>
      </w:r>
      <w:r w:rsidR="00EB74EF" w:rsidRPr="00CE5412">
        <w:rPr>
          <w:rFonts w:asciiTheme="majorHAnsi" w:hAnsiTheme="majorHAnsi" w:cstheme="majorHAnsi"/>
          <w:bCs/>
          <w:sz w:val="22"/>
          <w:szCs w:val="22"/>
          <w:lang w:val="sr-Cyrl-RS"/>
        </w:rPr>
        <w:t>, на дугорочан и ефикасан начин.</w:t>
      </w:r>
    </w:p>
    <w:p w14:paraId="21D9FD18" w14:textId="16C0C2CB" w:rsidR="00892397" w:rsidRPr="00CE5412" w:rsidRDefault="00892397" w:rsidP="001F1C9C">
      <w:pPr>
        <w:pStyle w:val="Caption"/>
        <w:keepNext/>
        <w:jc w:val="center"/>
        <w:rPr>
          <w:rFonts w:asciiTheme="majorHAnsi" w:hAnsiTheme="majorHAnsi" w:cstheme="majorHAnsi"/>
          <w:b w:val="0"/>
          <w:bCs w:val="0"/>
          <w:i/>
          <w:iCs/>
          <w:sz w:val="22"/>
          <w:szCs w:val="22"/>
          <w:lang w:val="sr-Cyrl-RS"/>
        </w:rPr>
      </w:pPr>
      <w:bookmarkStart w:id="8" w:name="_Toc112017910"/>
      <w:r w:rsidRPr="00CE5412">
        <w:rPr>
          <w:rFonts w:asciiTheme="majorHAnsi" w:hAnsiTheme="majorHAnsi" w:cstheme="majorHAnsi"/>
          <w:b w:val="0"/>
          <w:bCs w:val="0"/>
          <w:i/>
          <w:iCs/>
          <w:sz w:val="22"/>
          <w:szCs w:val="22"/>
          <w:lang w:val="sr-Cyrl-RS"/>
        </w:rPr>
        <w:t xml:space="preserve">Илустрација </w:t>
      </w:r>
      <w:r w:rsidRPr="00CE5412">
        <w:rPr>
          <w:rFonts w:asciiTheme="majorHAnsi" w:hAnsiTheme="majorHAnsi" w:cstheme="majorHAnsi"/>
          <w:b w:val="0"/>
          <w:bCs w:val="0"/>
          <w:i/>
          <w:iCs/>
          <w:sz w:val="22"/>
          <w:szCs w:val="22"/>
          <w:lang w:val="sr-Cyrl-RS"/>
        </w:rPr>
        <w:fldChar w:fldCharType="begin"/>
      </w:r>
      <w:r w:rsidRPr="00CE5412">
        <w:rPr>
          <w:rFonts w:asciiTheme="majorHAnsi" w:hAnsiTheme="majorHAnsi" w:cstheme="majorHAnsi"/>
          <w:b w:val="0"/>
          <w:bCs w:val="0"/>
          <w:i/>
          <w:iCs/>
          <w:sz w:val="22"/>
          <w:szCs w:val="22"/>
          <w:lang w:val="sr-Cyrl-RS"/>
        </w:rPr>
        <w:instrText xml:space="preserve"> SEQ Илустрација \* ARABIC </w:instrText>
      </w:r>
      <w:r w:rsidRPr="00CE5412">
        <w:rPr>
          <w:rFonts w:asciiTheme="majorHAnsi" w:hAnsiTheme="majorHAnsi" w:cstheme="majorHAnsi"/>
          <w:b w:val="0"/>
          <w:bCs w:val="0"/>
          <w:i/>
          <w:iCs/>
          <w:sz w:val="22"/>
          <w:szCs w:val="22"/>
          <w:lang w:val="sr-Cyrl-RS"/>
        </w:rPr>
        <w:fldChar w:fldCharType="separate"/>
      </w:r>
      <w:r w:rsidR="004F54CE">
        <w:rPr>
          <w:rFonts w:asciiTheme="majorHAnsi" w:hAnsiTheme="majorHAnsi" w:cstheme="majorHAnsi"/>
          <w:b w:val="0"/>
          <w:bCs w:val="0"/>
          <w:i/>
          <w:iCs/>
          <w:noProof/>
          <w:sz w:val="22"/>
          <w:szCs w:val="22"/>
          <w:lang w:val="sr-Cyrl-RS"/>
        </w:rPr>
        <w:t>2</w:t>
      </w:r>
      <w:r w:rsidRPr="00CE5412">
        <w:rPr>
          <w:rFonts w:asciiTheme="majorHAnsi" w:hAnsiTheme="majorHAnsi" w:cstheme="majorHAnsi"/>
          <w:b w:val="0"/>
          <w:bCs w:val="0"/>
          <w:i/>
          <w:iCs/>
          <w:sz w:val="22"/>
          <w:szCs w:val="22"/>
          <w:lang w:val="sr-Cyrl-RS"/>
        </w:rPr>
        <w:fldChar w:fldCharType="end"/>
      </w:r>
      <w:r w:rsidRPr="00CE5412">
        <w:rPr>
          <w:rFonts w:asciiTheme="majorHAnsi" w:hAnsiTheme="majorHAnsi" w:cstheme="majorHAnsi"/>
          <w:b w:val="0"/>
          <w:bCs w:val="0"/>
          <w:i/>
          <w:iCs/>
          <w:sz w:val="22"/>
          <w:szCs w:val="22"/>
          <w:lang w:val="sr-Cyrl-RS"/>
        </w:rPr>
        <w:t xml:space="preserve">: </w:t>
      </w:r>
      <w:r w:rsidR="008F223E" w:rsidRPr="00CE5412">
        <w:rPr>
          <w:rFonts w:asciiTheme="majorHAnsi" w:hAnsiTheme="majorHAnsi" w:cstheme="majorHAnsi"/>
          <w:b w:val="0"/>
          <w:bCs w:val="0"/>
          <w:i/>
          <w:iCs/>
          <w:sz w:val="22"/>
          <w:szCs w:val="22"/>
          <w:lang w:val="sr-Cyrl-RS"/>
        </w:rPr>
        <w:t>Претпоставке</w:t>
      </w:r>
      <w:r w:rsidRPr="00CE5412">
        <w:rPr>
          <w:rFonts w:asciiTheme="majorHAnsi" w:hAnsiTheme="majorHAnsi" w:cstheme="majorHAnsi"/>
          <w:b w:val="0"/>
          <w:bCs w:val="0"/>
          <w:i/>
          <w:iCs/>
          <w:sz w:val="22"/>
          <w:szCs w:val="22"/>
          <w:lang w:val="sr-Cyrl-RS"/>
        </w:rPr>
        <w:t xml:space="preserve"> при креирању нацрта Плана интеграције</w:t>
      </w:r>
      <w:bookmarkEnd w:id="8"/>
    </w:p>
    <w:p w14:paraId="02633CE7" w14:textId="11C542E1" w:rsidR="00EB74EF" w:rsidRPr="00CE5412" w:rsidRDefault="00EB74EF" w:rsidP="00EB74EF">
      <w:pPr>
        <w:tabs>
          <w:tab w:val="left" w:pos="2610"/>
        </w:tabs>
        <w:spacing w:before="120" w:line="257" w:lineRule="auto"/>
        <w:jc w:val="lowKashida"/>
        <w:rPr>
          <w:rFonts w:asciiTheme="majorHAnsi" w:hAnsiTheme="majorHAnsi" w:cstheme="majorHAnsi"/>
          <w:sz w:val="22"/>
          <w:szCs w:val="22"/>
          <w:lang w:val="sr-Cyrl-RS"/>
        </w:rPr>
      </w:pPr>
      <w:r w:rsidRPr="00CE5412">
        <w:rPr>
          <w:rFonts w:asciiTheme="majorHAnsi" w:hAnsiTheme="majorHAnsi" w:cstheme="majorHAnsi"/>
          <w:noProof/>
          <w:sz w:val="22"/>
          <w:szCs w:val="22"/>
        </w:rPr>
        <w:drawing>
          <wp:inline distT="0" distB="0" distL="0" distR="0" wp14:anchorId="57A36836" wp14:editId="0095BD74">
            <wp:extent cx="9875520" cy="1584960"/>
            <wp:effectExtent l="0" t="0" r="0" b="2794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0855A8E" w14:textId="77777777" w:rsidR="0001608A" w:rsidRPr="00CE5412" w:rsidRDefault="0001608A" w:rsidP="0001608A">
      <w:pPr>
        <w:pStyle w:val="Heading2"/>
        <w:shd w:val="clear" w:color="auto" w:fill="FFD966" w:themeFill="accent4" w:themeFillTint="99"/>
        <w:spacing w:before="0"/>
        <w:rPr>
          <w:rFonts w:cstheme="majorHAnsi"/>
          <w:b/>
          <w:bCs/>
          <w:lang w:val="sr-Cyrl-RS"/>
        </w:rPr>
      </w:pPr>
      <w:bookmarkStart w:id="9" w:name="_Toc113223572"/>
      <w:r w:rsidRPr="00CE5412">
        <w:rPr>
          <w:rFonts w:cstheme="majorHAnsi"/>
          <w:b/>
          <w:bCs/>
          <w:lang w:val="sr-Cyrl-RS"/>
        </w:rPr>
        <w:lastRenderedPageBreak/>
        <w:t>Процена финансијских средстава</w:t>
      </w:r>
      <w:bookmarkEnd w:id="9"/>
    </w:p>
    <w:p w14:paraId="76EFF3F1" w14:textId="18086F18" w:rsidR="0001608A" w:rsidRPr="00CE5412" w:rsidRDefault="0001608A" w:rsidP="0001608A">
      <w:pPr>
        <w:spacing w:before="120" w:line="257" w:lineRule="auto"/>
        <w:contextualSpacing/>
        <w:jc w:val="both"/>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Процена финансијских средстава</w:t>
      </w:r>
      <w:r w:rsidRPr="00CE5412">
        <w:rPr>
          <w:rFonts w:asciiTheme="majorHAnsi" w:hAnsiTheme="majorHAnsi" w:cstheme="majorHAnsi"/>
          <w:bCs/>
          <w:sz w:val="22"/>
          <w:szCs w:val="22"/>
          <w:lang w:val="sr-Cyrl-RS"/>
        </w:rPr>
        <w:t xml:space="preserve"> неопходних за спровођење конкретних мера </w:t>
      </w:r>
      <w:r w:rsidR="002B3ABF" w:rsidRPr="00CE5412">
        <w:rPr>
          <w:rFonts w:asciiTheme="majorHAnsi" w:hAnsiTheme="majorHAnsi" w:cstheme="majorHAnsi"/>
          <w:bCs/>
          <w:sz w:val="22"/>
          <w:szCs w:val="22"/>
          <w:lang w:val="sr-Cyrl-RS"/>
        </w:rPr>
        <w:t>није део</w:t>
      </w:r>
      <w:r w:rsidRPr="00CE5412">
        <w:rPr>
          <w:rFonts w:asciiTheme="majorHAnsi" w:hAnsiTheme="majorHAnsi" w:cstheme="majorHAnsi"/>
          <w:bCs/>
          <w:sz w:val="22"/>
          <w:szCs w:val="22"/>
          <w:lang w:val="sr-Cyrl-RS"/>
        </w:rPr>
        <w:t xml:space="preserve"> </w:t>
      </w:r>
      <w:r w:rsidR="00813ADA" w:rsidRPr="00CE5412">
        <w:rPr>
          <w:rFonts w:asciiTheme="majorHAnsi" w:hAnsiTheme="majorHAnsi" w:cstheme="majorHAnsi"/>
          <w:bCs/>
          <w:sz w:val="22"/>
          <w:szCs w:val="22"/>
          <w:lang w:val="sr-Cyrl-RS"/>
        </w:rPr>
        <w:t>П</w:t>
      </w:r>
      <w:r w:rsidRPr="00CE5412">
        <w:rPr>
          <w:rFonts w:asciiTheme="majorHAnsi" w:hAnsiTheme="majorHAnsi" w:cstheme="majorHAnsi"/>
          <w:bCs/>
          <w:sz w:val="22"/>
          <w:szCs w:val="22"/>
          <w:lang w:val="sr-Cyrl-RS"/>
        </w:rPr>
        <w:t xml:space="preserve">лана јер ће </w:t>
      </w:r>
      <w:r w:rsidR="00BB67C0" w:rsidRPr="00CE5412">
        <w:rPr>
          <w:rFonts w:asciiTheme="majorHAnsi" w:hAnsiTheme="majorHAnsi" w:cstheme="majorHAnsi"/>
          <w:bCs/>
          <w:sz w:val="22"/>
          <w:szCs w:val="22"/>
          <w:lang w:val="sr-Cyrl-RS"/>
        </w:rPr>
        <w:t xml:space="preserve">средства за реализацију </w:t>
      </w:r>
      <w:r w:rsidR="00E4266B" w:rsidRPr="00CE5412">
        <w:rPr>
          <w:rFonts w:asciiTheme="majorHAnsi" w:hAnsiTheme="majorHAnsi" w:cstheme="majorHAnsi"/>
          <w:bCs/>
          <w:sz w:val="22"/>
          <w:szCs w:val="22"/>
          <w:lang w:val="sr-Cyrl-RS"/>
        </w:rPr>
        <w:t xml:space="preserve">планирати </w:t>
      </w:r>
      <w:r w:rsidRPr="00CE5412">
        <w:rPr>
          <w:rFonts w:asciiTheme="majorHAnsi" w:hAnsiTheme="majorHAnsi" w:cstheme="majorHAnsi"/>
          <w:bCs/>
          <w:sz w:val="22"/>
          <w:szCs w:val="22"/>
          <w:lang w:val="sr-Cyrl-RS"/>
        </w:rPr>
        <w:t>сви носиоци мера</w:t>
      </w:r>
      <w:r w:rsidR="00E4266B" w:rsidRPr="00CE5412">
        <w:rPr>
          <w:rFonts w:asciiTheme="majorHAnsi" w:hAnsiTheme="majorHAnsi" w:cstheme="majorHAnsi"/>
          <w:bCs/>
          <w:sz w:val="22"/>
          <w:szCs w:val="22"/>
          <w:lang w:val="sr-Cyrl-RS"/>
        </w:rPr>
        <w:t xml:space="preserve"> у</w:t>
      </w:r>
      <w:r w:rsidRPr="00CE5412">
        <w:rPr>
          <w:rFonts w:asciiTheme="majorHAnsi" w:hAnsiTheme="majorHAnsi" w:cstheme="majorHAnsi"/>
          <w:bCs/>
          <w:sz w:val="22"/>
          <w:szCs w:val="22"/>
          <w:lang w:val="sr-Cyrl-RS"/>
        </w:rPr>
        <w:t xml:space="preserve"> оквиру својих програмских буџета. </w:t>
      </w:r>
    </w:p>
    <w:p w14:paraId="4DE61847" w14:textId="77777777" w:rsidR="0001608A" w:rsidRPr="00CE5412" w:rsidRDefault="0001608A" w:rsidP="00E24B1B">
      <w:pPr>
        <w:tabs>
          <w:tab w:val="left" w:pos="2610"/>
        </w:tabs>
        <w:spacing w:before="120" w:line="257" w:lineRule="auto"/>
        <w:jc w:val="lowKashida"/>
        <w:rPr>
          <w:rFonts w:asciiTheme="majorHAnsi" w:hAnsiTheme="majorHAnsi" w:cstheme="majorHAnsi"/>
          <w:sz w:val="22"/>
          <w:szCs w:val="22"/>
          <w:lang w:val="sr-Cyrl-RS"/>
        </w:rPr>
      </w:pPr>
    </w:p>
    <w:p w14:paraId="076D360E" w14:textId="349983EE" w:rsidR="008E68ED" w:rsidRPr="00CE5412" w:rsidRDefault="008E68ED" w:rsidP="008E68ED">
      <w:pPr>
        <w:pStyle w:val="Heading2"/>
        <w:shd w:val="clear" w:color="auto" w:fill="FFD966" w:themeFill="accent4" w:themeFillTint="99"/>
        <w:spacing w:before="0"/>
        <w:rPr>
          <w:rFonts w:cstheme="majorHAnsi"/>
          <w:b/>
          <w:bCs/>
          <w:lang w:val="sr-Cyrl-RS"/>
        </w:rPr>
      </w:pPr>
      <w:bookmarkStart w:id="10" w:name="_Toc113223573"/>
      <w:r w:rsidRPr="00CE5412">
        <w:rPr>
          <w:rFonts w:cstheme="majorHAnsi"/>
          <w:b/>
          <w:bCs/>
          <w:lang w:val="sr-Cyrl-RS"/>
        </w:rPr>
        <w:t>Могући ризици</w:t>
      </w:r>
      <w:bookmarkEnd w:id="10"/>
    </w:p>
    <w:p w14:paraId="4BF39B34" w14:textId="169AB2D4" w:rsidR="00E67636" w:rsidRPr="00CE5412" w:rsidRDefault="00E67636" w:rsidP="00E24B1B">
      <w:pPr>
        <w:tabs>
          <w:tab w:val="left" w:pos="2610"/>
        </w:tabs>
        <w:spacing w:before="120" w:line="257" w:lineRule="auto"/>
        <w:jc w:val="lowKashida"/>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Плана интеграције уважио је и </w:t>
      </w:r>
      <w:r w:rsidRPr="00CE5412">
        <w:rPr>
          <w:rFonts w:asciiTheme="majorHAnsi" w:hAnsiTheme="majorHAnsi" w:cstheme="majorHAnsi"/>
          <w:b/>
          <w:bCs/>
          <w:sz w:val="22"/>
          <w:szCs w:val="22"/>
          <w:lang w:val="sr-Cyrl-RS"/>
        </w:rPr>
        <w:t xml:space="preserve">ризике, </w:t>
      </w:r>
      <w:r w:rsidRPr="00CE5412">
        <w:rPr>
          <w:rFonts w:asciiTheme="majorHAnsi" w:hAnsiTheme="majorHAnsi" w:cstheme="majorHAnsi"/>
          <w:sz w:val="22"/>
          <w:szCs w:val="22"/>
          <w:lang w:val="sr-Cyrl-RS"/>
        </w:rPr>
        <w:t xml:space="preserve">њихов потенцијални утицај на остварење целокупног циља, вероватноћу да се ризик догоди и начин превазилажења ризика, како је представљено у Табели </w:t>
      </w:r>
      <w:r w:rsidR="00F92209" w:rsidRPr="00CE5412">
        <w:rPr>
          <w:rFonts w:asciiTheme="majorHAnsi" w:hAnsiTheme="majorHAnsi" w:cstheme="majorHAnsi"/>
          <w:sz w:val="22"/>
          <w:szCs w:val="22"/>
          <w:lang w:val="sr-Cyrl-RS"/>
        </w:rPr>
        <w:t>2</w:t>
      </w:r>
      <w:r w:rsidRPr="00CE5412">
        <w:rPr>
          <w:rFonts w:asciiTheme="majorHAnsi" w:hAnsiTheme="majorHAnsi" w:cstheme="majorHAnsi"/>
          <w:sz w:val="22"/>
          <w:szCs w:val="22"/>
          <w:lang w:val="sr-Cyrl-RS"/>
        </w:rPr>
        <w:t xml:space="preserve">. </w:t>
      </w:r>
    </w:p>
    <w:p w14:paraId="5B206225" w14:textId="2CEB91F2" w:rsidR="001D5A96" w:rsidRPr="00CE5412" w:rsidRDefault="001D5A96" w:rsidP="001D5A96">
      <w:pPr>
        <w:pStyle w:val="Caption"/>
        <w:keepNext/>
        <w:jc w:val="center"/>
        <w:rPr>
          <w:rFonts w:asciiTheme="majorHAnsi" w:hAnsiTheme="majorHAnsi" w:cstheme="majorHAnsi"/>
          <w:b w:val="0"/>
          <w:bCs w:val="0"/>
          <w:i/>
          <w:iCs/>
          <w:sz w:val="22"/>
          <w:szCs w:val="22"/>
          <w:lang w:val="sr-Cyrl-RS"/>
        </w:rPr>
      </w:pPr>
      <w:bookmarkStart w:id="11" w:name="_Toc112002923"/>
      <w:r w:rsidRPr="00CE5412">
        <w:rPr>
          <w:rFonts w:asciiTheme="majorHAnsi" w:hAnsiTheme="majorHAnsi" w:cstheme="majorHAnsi"/>
          <w:b w:val="0"/>
          <w:bCs w:val="0"/>
          <w:i/>
          <w:iCs/>
          <w:sz w:val="22"/>
          <w:szCs w:val="22"/>
          <w:lang w:val="sr-Cyrl-RS"/>
        </w:rPr>
        <w:t xml:space="preserve">Табела </w:t>
      </w:r>
      <w:r w:rsidR="00F92209" w:rsidRPr="00CE5412">
        <w:rPr>
          <w:rFonts w:asciiTheme="majorHAnsi" w:hAnsiTheme="majorHAnsi" w:cstheme="majorHAnsi"/>
          <w:b w:val="0"/>
          <w:bCs w:val="0"/>
          <w:i/>
          <w:iCs/>
          <w:sz w:val="22"/>
          <w:szCs w:val="22"/>
          <w:lang w:val="sr-Cyrl-RS"/>
        </w:rPr>
        <w:t>2</w:t>
      </w:r>
      <w:r w:rsidRPr="00CE5412">
        <w:rPr>
          <w:rFonts w:asciiTheme="majorHAnsi" w:hAnsiTheme="majorHAnsi" w:cstheme="majorHAnsi"/>
          <w:b w:val="0"/>
          <w:bCs w:val="0"/>
          <w:i/>
          <w:iCs/>
          <w:sz w:val="22"/>
          <w:szCs w:val="22"/>
          <w:lang w:val="sr-Cyrl-RS"/>
        </w:rPr>
        <w:t>: Процена ризика и начина превазилажења ризика</w:t>
      </w:r>
      <w:bookmarkEnd w:id="11"/>
    </w:p>
    <w:tbl>
      <w:tblPr>
        <w:tblStyle w:val="TableGrid"/>
        <w:tblW w:w="5000" w:type="pct"/>
        <w:jc w:val="center"/>
        <w:tblLook w:val="04A0" w:firstRow="1" w:lastRow="0" w:firstColumn="1" w:lastColumn="0" w:noHBand="0" w:noVBand="1"/>
      </w:tblPr>
      <w:tblGrid>
        <w:gridCol w:w="5026"/>
        <w:gridCol w:w="1000"/>
        <w:gridCol w:w="1889"/>
        <w:gridCol w:w="7465"/>
      </w:tblGrid>
      <w:tr w:rsidR="00445237" w:rsidRPr="00CE5412" w14:paraId="02A16035" w14:textId="77777777" w:rsidTr="00864F08">
        <w:trPr>
          <w:jc w:val="center"/>
        </w:trPr>
        <w:tc>
          <w:tcPr>
            <w:tcW w:w="163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621251"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Идентификовани ризик</w:t>
            </w:r>
          </w:p>
        </w:tc>
        <w:tc>
          <w:tcPr>
            <w:tcW w:w="32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655DFB" w14:textId="72C14283" w:rsidR="001D5A96" w:rsidRPr="00CE5412" w:rsidRDefault="00445237" w:rsidP="006459D3">
            <w:pPr>
              <w:tabs>
                <w:tab w:val="left" w:pos="711"/>
                <w:tab w:val="left" w:pos="2610"/>
              </w:tabs>
              <w:spacing w:before="120" w:line="256"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У</w:t>
            </w:r>
            <w:r w:rsidR="001D5A96" w:rsidRPr="00CE5412">
              <w:rPr>
                <w:rFonts w:asciiTheme="majorHAnsi" w:hAnsiTheme="majorHAnsi" w:cstheme="majorHAnsi"/>
                <w:b/>
                <w:bCs/>
                <w:sz w:val="22"/>
                <w:szCs w:val="22"/>
                <w:lang w:val="sr-Cyrl-RS"/>
              </w:rPr>
              <w:t>тицај</w:t>
            </w:r>
            <w:r w:rsidR="001D5A96" w:rsidRPr="00CE5412">
              <w:rPr>
                <w:rStyle w:val="FootnoteReference"/>
                <w:rFonts w:asciiTheme="majorHAnsi" w:hAnsiTheme="majorHAnsi" w:cstheme="majorHAnsi"/>
                <w:b/>
                <w:bCs/>
                <w:sz w:val="22"/>
                <w:szCs w:val="22"/>
                <w:lang w:val="sr-Cyrl-RS"/>
              </w:rPr>
              <w:footnoteReference w:id="17"/>
            </w:r>
          </w:p>
        </w:tc>
        <w:tc>
          <w:tcPr>
            <w:tcW w:w="61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D334A2"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Вероватноћа</w:t>
            </w:r>
            <w:r w:rsidRPr="00CE5412">
              <w:rPr>
                <w:rStyle w:val="FootnoteReference"/>
                <w:rFonts w:asciiTheme="majorHAnsi" w:hAnsiTheme="majorHAnsi" w:cstheme="majorHAnsi"/>
                <w:b/>
                <w:bCs/>
                <w:sz w:val="22"/>
                <w:szCs w:val="22"/>
                <w:lang w:val="sr-Cyrl-RS"/>
              </w:rPr>
              <w:footnoteReference w:id="18"/>
            </w:r>
          </w:p>
        </w:tc>
        <w:tc>
          <w:tcPr>
            <w:tcW w:w="242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970B8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Начин превазилажења</w:t>
            </w:r>
          </w:p>
        </w:tc>
      </w:tr>
      <w:tr w:rsidR="00445237" w:rsidRPr="00CE5412" w14:paraId="1898E372"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03F48CE7" w14:textId="7E7EA9A0"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Недовољно прецизни подаци на којима је заснован Акциони план (у смислу обухвата података, процене удела у укупном броју запослених)</w:t>
            </w:r>
            <w:r w:rsidR="001D2671" w:rsidRPr="00CE5412">
              <w:rPr>
                <w:rFonts w:asciiTheme="majorHAnsi" w:hAnsiTheme="majorHAnsi" w:cstheme="majorHAnsi"/>
                <w:sz w:val="22"/>
                <w:szCs w:val="22"/>
                <w:lang w:val="sr-Cyrl-RS"/>
              </w:rPr>
              <w:t>, посебно имајући у виду принцип добровољне идентификације</w:t>
            </w:r>
          </w:p>
        </w:tc>
        <w:tc>
          <w:tcPr>
            <w:tcW w:w="325" w:type="pct"/>
            <w:tcBorders>
              <w:top w:val="single" w:sz="4" w:space="0" w:color="auto"/>
              <w:left w:val="single" w:sz="4" w:space="0" w:color="auto"/>
              <w:bottom w:val="single" w:sz="4" w:space="0" w:color="auto"/>
              <w:right w:val="single" w:sz="4" w:space="0" w:color="auto"/>
            </w:tcBorders>
            <w:vAlign w:val="center"/>
            <w:hideMark/>
          </w:tcPr>
          <w:p w14:paraId="57CE1D8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Висок</w:t>
            </w:r>
          </w:p>
        </w:tc>
        <w:tc>
          <w:tcPr>
            <w:tcW w:w="614" w:type="pct"/>
            <w:tcBorders>
              <w:top w:val="single" w:sz="4" w:space="0" w:color="auto"/>
              <w:left w:val="single" w:sz="4" w:space="0" w:color="auto"/>
              <w:bottom w:val="single" w:sz="4" w:space="0" w:color="auto"/>
              <w:right w:val="single" w:sz="4" w:space="0" w:color="auto"/>
            </w:tcBorders>
            <w:vAlign w:val="center"/>
            <w:hideMark/>
          </w:tcPr>
          <w:p w14:paraId="194EFFC7"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6B72DA5"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Стална комуникација између Службе Координационог тела, Националног савета албанске националне мањине и других државних органа; </w:t>
            </w:r>
          </w:p>
          <w:p w14:paraId="3C5EB6D5"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p>
        </w:tc>
      </w:tr>
      <w:tr w:rsidR="00445237" w:rsidRPr="00CE5412" w14:paraId="0514700D"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3C5A4CA1"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Специфична политичка ситуација у којој се израђује документ - још увек незавршен изборни процес и све последице које нови састав Владе може да проузрокује (посебно у погледу кадровских решења у министарствима)</w:t>
            </w:r>
          </w:p>
        </w:tc>
        <w:tc>
          <w:tcPr>
            <w:tcW w:w="325" w:type="pct"/>
            <w:tcBorders>
              <w:top w:val="single" w:sz="4" w:space="0" w:color="auto"/>
              <w:left w:val="single" w:sz="4" w:space="0" w:color="auto"/>
              <w:bottom w:val="single" w:sz="4" w:space="0" w:color="auto"/>
              <w:right w:val="single" w:sz="4" w:space="0" w:color="auto"/>
            </w:tcBorders>
            <w:vAlign w:val="center"/>
            <w:hideMark/>
          </w:tcPr>
          <w:p w14:paraId="6F3A898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Висок</w:t>
            </w:r>
          </w:p>
        </w:tc>
        <w:tc>
          <w:tcPr>
            <w:tcW w:w="614" w:type="pct"/>
            <w:tcBorders>
              <w:top w:val="single" w:sz="4" w:space="0" w:color="auto"/>
              <w:left w:val="single" w:sz="4" w:space="0" w:color="auto"/>
              <w:bottom w:val="single" w:sz="4" w:space="0" w:color="auto"/>
              <w:right w:val="single" w:sz="4" w:space="0" w:color="auto"/>
            </w:tcBorders>
            <w:vAlign w:val="center"/>
            <w:hideMark/>
          </w:tcPr>
          <w:p w14:paraId="33BA5C4E"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Високо 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F73DD9A"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Стална комуникација између Службе Координационог тела, Националног савета албанске националне мањине и других државних органа; </w:t>
            </w:r>
          </w:p>
          <w:p w14:paraId="6B091870"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Преузимање пуне иницијативе за организацију и примену активности; </w:t>
            </w:r>
          </w:p>
          <w:p w14:paraId="56FB6311"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Одржавање теме високо медијски видљивом</w:t>
            </w:r>
          </w:p>
        </w:tc>
      </w:tr>
      <w:tr w:rsidR="00445237" w:rsidRPr="00CE5412" w14:paraId="5B6014D0"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7C1B5346"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Недостатак воље одређених институција да доставе почетне, базне и циљане вредности које су неопходне за израду документа; или одустајање институција од процеса у било ком тренутку – што води немогућности дизајнирања систематичног и прихватљивог плана интеграције</w:t>
            </w:r>
          </w:p>
        </w:tc>
        <w:tc>
          <w:tcPr>
            <w:tcW w:w="325" w:type="pct"/>
            <w:tcBorders>
              <w:top w:val="single" w:sz="4" w:space="0" w:color="auto"/>
              <w:left w:val="single" w:sz="4" w:space="0" w:color="auto"/>
              <w:bottom w:val="single" w:sz="4" w:space="0" w:color="auto"/>
              <w:right w:val="single" w:sz="4" w:space="0" w:color="auto"/>
            </w:tcBorders>
            <w:vAlign w:val="center"/>
            <w:hideMark/>
          </w:tcPr>
          <w:p w14:paraId="3F56993E"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Висок</w:t>
            </w:r>
          </w:p>
        </w:tc>
        <w:tc>
          <w:tcPr>
            <w:tcW w:w="614" w:type="pct"/>
            <w:tcBorders>
              <w:top w:val="single" w:sz="4" w:space="0" w:color="auto"/>
              <w:left w:val="single" w:sz="4" w:space="0" w:color="auto"/>
              <w:bottom w:val="single" w:sz="4" w:space="0" w:color="auto"/>
              <w:right w:val="single" w:sz="4" w:space="0" w:color="auto"/>
            </w:tcBorders>
            <w:vAlign w:val="center"/>
            <w:hideMark/>
          </w:tcPr>
          <w:p w14:paraId="7841C041"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Високо 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D796A90"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Прилагођавање Плана новонасталим околностима уз координацију са Националним саветом албанске националне мањине</w:t>
            </w:r>
          </w:p>
          <w:p w14:paraId="05F9CDFD"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Стална комуникација између Службе Координационог тела, Националног савета албанске националне мањине и других државних органа</w:t>
            </w:r>
          </w:p>
        </w:tc>
      </w:tr>
      <w:tr w:rsidR="00445237" w:rsidRPr="00CE5412" w14:paraId="6FA7E59F"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100B485B"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lastRenderedPageBreak/>
              <w:t>Могућа неусклађеност са коначном верзијом Акционог плана и потреба за даљим прилагођавањима и усклађивањима са овим документом</w:t>
            </w:r>
          </w:p>
        </w:tc>
        <w:tc>
          <w:tcPr>
            <w:tcW w:w="325" w:type="pct"/>
            <w:tcBorders>
              <w:top w:val="single" w:sz="4" w:space="0" w:color="auto"/>
              <w:left w:val="single" w:sz="4" w:space="0" w:color="auto"/>
              <w:bottom w:val="single" w:sz="4" w:space="0" w:color="auto"/>
              <w:right w:val="single" w:sz="4" w:space="0" w:color="auto"/>
            </w:tcBorders>
            <w:vAlign w:val="center"/>
            <w:hideMark/>
          </w:tcPr>
          <w:p w14:paraId="1BE387E7"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Средњи</w:t>
            </w:r>
          </w:p>
        </w:tc>
        <w:tc>
          <w:tcPr>
            <w:tcW w:w="614" w:type="pct"/>
            <w:tcBorders>
              <w:top w:val="single" w:sz="4" w:space="0" w:color="auto"/>
              <w:left w:val="single" w:sz="4" w:space="0" w:color="auto"/>
              <w:bottom w:val="single" w:sz="4" w:space="0" w:color="auto"/>
              <w:right w:val="single" w:sz="4" w:space="0" w:color="auto"/>
            </w:tcBorders>
            <w:vAlign w:val="center"/>
            <w:hideMark/>
          </w:tcPr>
          <w:p w14:paraId="02E16F48"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D76BFC7"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Усклађивање активности и/или индикатора са оним постављеним у Акционом плану, одмах по објављивању – искључиво кроз транспарентан и инклузиван процес / рад Радне групе / учешће свих носилаца мера</w:t>
            </w:r>
          </w:p>
        </w:tc>
      </w:tr>
      <w:tr w:rsidR="00445237" w:rsidRPr="00CE5412" w14:paraId="12904084"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1720FBAD"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Могући недостатак финансијских средстава – уколико министарства не уђу у процес планирања финансијских средстава унутар својих програмских буџета</w:t>
            </w:r>
          </w:p>
        </w:tc>
        <w:tc>
          <w:tcPr>
            <w:tcW w:w="325" w:type="pct"/>
            <w:tcBorders>
              <w:top w:val="single" w:sz="4" w:space="0" w:color="auto"/>
              <w:left w:val="single" w:sz="4" w:space="0" w:color="auto"/>
              <w:bottom w:val="single" w:sz="4" w:space="0" w:color="auto"/>
              <w:right w:val="single" w:sz="4" w:space="0" w:color="auto"/>
            </w:tcBorders>
            <w:vAlign w:val="center"/>
            <w:hideMark/>
          </w:tcPr>
          <w:p w14:paraId="6763D98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Средњи</w:t>
            </w:r>
          </w:p>
        </w:tc>
        <w:tc>
          <w:tcPr>
            <w:tcW w:w="614" w:type="pct"/>
            <w:tcBorders>
              <w:top w:val="single" w:sz="4" w:space="0" w:color="auto"/>
              <w:left w:val="single" w:sz="4" w:space="0" w:color="auto"/>
              <w:bottom w:val="single" w:sz="4" w:space="0" w:color="auto"/>
              <w:right w:val="single" w:sz="4" w:space="0" w:color="auto"/>
            </w:tcBorders>
            <w:vAlign w:val="center"/>
            <w:hideMark/>
          </w:tcPr>
          <w:p w14:paraId="7C9C633C"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Мало 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1697DD2D"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Преусмеравање извора финансирања на донаторска средства, ИПА или друге сличне изворе;</w:t>
            </w:r>
          </w:p>
          <w:p w14:paraId="5B0CBBDF"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Усклађивање активности са другим паралелним, сличним активностима</w:t>
            </w:r>
          </w:p>
        </w:tc>
      </w:tr>
      <w:tr w:rsidR="00445237" w:rsidRPr="00CE5412" w14:paraId="441DDC4B" w14:textId="77777777" w:rsidTr="001F1C9C">
        <w:trPr>
          <w:jc w:val="center"/>
        </w:trPr>
        <w:tc>
          <w:tcPr>
            <w:tcW w:w="1634" w:type="pct"/>
            <w:tcBorders>
              <w:top w:val="single" w:sz="4" w:space="0" w:color="auto"/>
              <w:left w:val="single" w:sz="4" w:space="0" w:color="auto"/>
              <w:bottom w:val="single" w:sz="4" w:space="0" w:color="auto"/>
              <w:right w:val="single" w:sz="4" w:space="0" w:color="auto"/>
            </w:tcBorders>
            <w:vAlign w:val="center"/>
            <w:hideMark/>
          </w:tcPr>
          <w:p w14:paraId="4307CE0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Неизвесност у погледу извештавања о оствареним резултатима</w:t>
            </w:r>
          </w:p>
        </w:tc>
        <w:tc>
          <w:tcPr>
            <w:tcW w:w="325" w:type="pct"/>
            <w:tcBorders>
              <w:top w:val="single" w:sz="4" w:space="0" w:color="auto"/>
              <w:left w:val="single" w:sz="4" w:space="0" w:color="auto"/>
              <w:bottom w:val="single" w:sz="4" w:space="0" w:color="auto"/>
              <w:right w:val="single" w:sz="4" w:space="0" w:color="auto"/>
            </w:tcBorders>
            <w:vAlign w:val="center"/>
            <w:hideMark/>
          </w:tcPr>
          <w:p w14:paraId="1D771C90"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Низак</w:t>
            </w:r>
          </w:p>
        </w:tc>
        <w:tc>
          <w:tcPr>
            <w:tcW w:w="614" w:type="pct"/>
            <w:tcBorders>
              <w:top w:val="single" w:sz="4" w:space="0" w:color="auto"/>
              <w:left w:val="single" w:sz="4" w:space="0" w:color="auto"/>
              <w:bottom w:val="single" w:sz="4" w:space="0" w:color="auto"/>
              <w:right w:val="single" w:sz="4" w:space="0" w:color="auto"/>
            </w:tcBorders>
            <w:vAlign w:val="center"/>
            <w:hideMark/>
          </w:tcPr>
          <w:p w14:paraId="7D8F811F"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Вероватна</w:t>
            </w:r>
          </w:p>
        </w:tc>
        <w:tc>
          <w:tcPr>
            <w:tcW w:w="2427" w:type="pct"/>
            <w:tcBorders>
              <w:top w:val="single" w:sz="4" w:space="0" w:color="auto"/>
              <w:left w:val="single" w:sz="4" w:space="0" w:color="auto"/>
              <w:bottom w:val="single" w:sz="4" w:space="0" w:color="auto"/>
              <w:right w:val="single" w:sz="4" w:space="0" w:color="auto"/>
            </w:tcBorders>
            <w:vAlign w:val="center"/>
            <w:hideMark/>
          </w:tcPr>
          <w:p w14:paraId="0559870A"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Стална комуникација између Службе Координационог тела, Националног савета албанске националне мањине и других државних органа; </w:t>
            </w:r>
          </w:p>
          <w:p w14:paraId="569E3903" w14:textId="77777777"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Преузимање пуне иницијативе за организацију и примену активности од стране Службе Координационог тела; </w:t>
            </w:r>
          </w:p>
          <w:p w14:paraId="0EFE12A4" w14:textId="063B2CB3" w:rsidR="001D5A96" w:rsidRPr="00CE5412" w:rsidRDefault="001D5A96" w:rsidP="006459D3">
            <w:pPr>
              <w:tabs>
                <w:tab w:val="left" w:pos="711"/>
                <w:tab w:val="left" w:pos="2610"/>
              </w:tabs>
              <w:spacing w:before="120" w:line="256" w:lineRule="auto"/>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Одржавање теме високо медијски видљивом</w:t>
            </w:r>
            <w:r w:rsidR="004E7D4E" w:rsidRPr="00CE5412">
              <w:rPr>
                <w:rFonts w:asciiTheme="majorHAnsi" w:hAnsiTheme="majorHAnsi" w:cstheme="majorHAnsi"/>
                <w:sz w:val="22"/>
                <w:szCs w:val="22"/>
                <w:lang w:val="sr-Cyrl-RS"/>
              </w:rPr>
              <w:t>.</w:t>
            </w:r>
          </w:p>
        </w:tc>
      </w:tr>
    </w:tbl>
    <w:p w14:paraId="076B8639" w14:textId="77777777" w:rsidR="00DA49D1" w:rsidRPr="00CE5412" w:rsidRDefault="00DA49D1" w:rsidP="001F1C9C">
      <w:pPr>
        <w:tabs>
          <w:tab w:val="left" w:pos="711"/>
          <w:tab w:val="left" w:pos="2610"/>
        </w:tabs>
        <w:spacing w:before="120" w:line="259" w:lineRule="auto"/>
        <w:jc w:val="both"/>
        <w:rPr>
          <w:rFonts w:asciiTheme="majorHAnsi" w:hAnsiTheme="majorHAnsi" w:cstheme="majorHAnsi"/>
          <w:sz w:val="22"/>
          <w:szCs w:val="22"/>
          <w:lang w:val="sr-Cyrl-RS"/>
        </w:rPr>
      </w:pPr>
    </w:p>
    <w:p w14:paraId="76ED132B" w14:textId="62F94D3D" w:rsidR="00D022F1" w:rsidRPr="00CE5412" w:rsidRDefault="00D022F1" w:rsidP="00D022F1">
      <w:pPr>
        <w:pStyle w:val="Heading2"/>
        <w:shd w:val="clear" w:color="auto" w:fill="FFD966" w:themeFill="accent4" w:themeFillTint="99"/>
        <w:spacing w:before="0"/>
        <w:rPr>
          <w:rFonts w:cstheme="majorHAnsi"/>
          <w:b/>
          <w:bCs/>
          <w:lang w:val="sr-Cyrl-RS"/>
        </w:rPr>
      </w:pPr>
      <w:bookmarkStart w:id="12" w:name="_Toc113223574"/>
      <w:r w:rsidRPr="00CE5412">
        <w:rPr>
          <w:rFonts w:cstheme="majorHAnsi"/>
          <w:b/>
          <w:bCs/>
          <w:lang w:val="sr-Cyrl-RS"/>
        </w:rPr>
        <w:t xml:space="preserve">Праћење реализације </w:t>
      </w:r>
      <w:r w:rsidR="00BE6366" w:rsidRPr="00CE5412">
        <w:rPr>
          <w:rFonts w:cstheme="majorHAnsi"/>
          <w:b/>
          <w:bCs/>
          <w:lang w:val="sr-Cyrl-RS"/>
        </w:rPr>
        <w:t>и извештавање</w:t>
      </w:r>
      <w:bookmarkEnd w:id="12"/>
    </w:p>
    <w:p w14:paraId="108AD175" w14:textId="77777777" w:rsidR="00313765" w:rsidRPr="00CE5412" w:rsidRDefault="002312DF" w:rsidP="001F1C9C">
      <w:pPr>
        <w:tabs>
          <w:tab w:val="left" w:pos="711"/>
          <w:tab w:val="left" w:pos="2610"/>
        </w:tabs>
        <w:spacing w:before="120" w:line="259"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Праћење реализације Плана за интеграцију припадника албанске националне мањине биће поверено </w:t>
      </w:r>
      <w:r w:rsidRPr="00CE5412">
        <w:rPr>
          <w:rFonts w:asciiTheme="majorHAnsi" w:hAnsiTheme="majorHAnsi" w:cstheme="majorHAnsi"/>
          <w:b/>
          <w:bCs/>
          <w:sz w:val="22"/>
          <w:szCs w:val="22"/>
          <w:lang w:val="sr-Cyrl-RS"/>
        </w:rPr>
        <w:t>Служби Координационог тела Владе Републике Србије за општине Прешево, Бујановац и Медвеђа</w:t>
      </w:r>
      <w:r w:rsidRPr="00CE5412">
        <w:rPr>
          <w:rFonts w:asciiTheme="majorHAnsi" w:hAnsiTheme="majorHAnsi" w:cstheme="majorHAnsi"/>
          <w:sz w:val="22"/>
          <w:szCs w:val="22"/>
          <w:lang w:val="sr-Cyrl-RS"/>
        </w:rPr>
        <w:t xml:space="preserve">. Служба Координационог тела ће прикупљати податке од </w:t>
      </w:r>
      <w:r w:rsidRPr="00CE5412">
        <w:rPr>
          <w:rFonts w:asciiTheme="majorHAnsi" w:hAnsiTheme="majorHAnsi" w:cstheme="majorHAnsi"/>
          <w:b/>
          <w:bCs/>
          <w:sz w:val="22"/>
          <w:szCs w:val="22"/>
          <w:lang w:val="sr-Cyrl-RS"/>
        </w:rPr>
        <w:t>носилаца мера</w:t>
      </w:r>
      <w:r w:rsidRPr="00CE5412">
        <w:rPr>
          <w:rFonts w:asciiTheme="majorHAnsi" w:hAnsiTheme="majorHAnsi" w:cstheme="majorHAnsi"/>
          <w:sz w:val="22"/>
          <w:szCs w:val="22"/>
          <w:lang w:val="sr-Cyrl-RS"/>
        </w:rPr>
        <w:t xml:space="preserve"> на </w:t>
      </w:r>
      <w:r w:rsidRPr="00CE5412">
        <w:rPr>
          <w:rFonts w:asciiTheme="majorHAnsi" w:hAnsiTheme="majorHAnsi" w:cstheme="majorHAnsi"/>
          <w:b/>
          <w:bCs/>
          <w:sz w:val="22"/>
          <w:szCs w:val="22"/>
          <w:lang w:val="sr-Cyrl-RS"/>
        </w:rPr>
        <w:t>полугодишњем нивоу</w:t>
      </w:r>
      <w:r w:rsidRPr="00CE5412">
        <w:rPr>
          <w:rFonts w:asciiTheme="majorHAnsi" w:hAnsiTheme="majorHAnsi" w:cstheme="majorHAnsi"/>
          <w:sz w:val="22"/>
          <w:szCs w:val="22"/>
          <w:lang w:val="sr-Cyrl-RS"/>
        </w:rPr>
        <w:t>, за коју сврху се могу израдити посебни обрасци</w:t>
      </w:r>
      <w:r w:rsidR="00153DB7" w:rsidRPr="00CE5412">
        <w:rPr>
          <w:rStyle w:val="FootnoteReference"/>
          <w:rFonts w:asciiTheme="majorHAnsi" w:hAnsiTheme="majorHAnsi" w:cstheme="majorHAnsi"/>
          <w:sz w:val="22"/>
          <w:szCs w:val="22"/>
          <w:lang w:val="sr-Cyrl-RS"/>
        </w:rPr>
        <w:footnoteReference w:id="19"/>
      </w:r>
      <w:r w:rsidRPr="00CE5412">
        <w:rPr>
          <w:rFonts w:asciiTheme="majorHAnsi" w:hAnsiTheme="majorHAnsi" w:cstheme="majorHAnsi"/>
          <w:sz w:val="22"/>
          <w:szCs w:val="22"/>
          <w:lang w:val="sr-Cyrl-RS"/>
        </w:rPr>
        <w:t xml:space="preserve">. </w:t>
      </w:r>
      <w:r w:rsidR="006D5941" w:rsidRPr="00CE5412">
        <w:rPr>
          <w:rFonts w:asciiTheme="majorHAnsi" w:hAnsiTheme="majorHAnsi" w:cstheme="majorHAnsi"/>
          <w:sz w:val="22"/>
          <w:szCs w:val="22"/>
          <w:lang w:val="sr-Cyrl-RS"/>
        </w:rPr>
        <w:t xml:space="preserve">Сви носиоци активности би требало да одреде </w:t>
      </w:r>
      <w:r w:rsidR="006D5941" w:rsidRPr="00CE5412">
        <w:rPr>
          <w:rFonts w:asciiTheme="majorHAnsi" w:hAnsiTheme="majorHAnsi" w:cstheme="majorHAnsi"/>
          <w:b/>
          <w:bCs/>
          <w:sz w:val="22"/>
          <w:szCs w:val="22"/>
          <w:lang w:val="sr-Cyrl-RS"/>
        </w:rPr>
        <w:t xml:space="preserve">контакт особе </w:t>
      </w:r>
      <w:r w:rsidR="006D5941" w:rsidRPr="00CE5412">
        <w:rPr>
          <w:rFonts w:asciiTheme="majorHAnsi" w:hAnsiTheme="majorHAnsi" w:cstheme="majorHAnsi"/>
          <w:sz w:val="22"/>
          <w:szCs w:val="22"/>
          <w:lang w:val="sr-Cyrl-RS"/>
        </w:rPr>
        <w:t xml:space="preserve">за </w:t>
      </w:r>
      <w:r w:rsidR="00B76D1F" w:rsidRPr="00CE5412">
        <w:rPr>
          <w:rFonts w:asciiTheme="majorHAnsi" w:hAnsiTheme="majorHAnsi" w:cstheme="majorHAnsi"/>
          <w:sz w:val="22"/>
          <w:szCs w:val="22"/>
          <w:lang w:val="sr-Cyrl-RS"/>
        </w:rPr>
        <w:t xml:space="preserve">извештавање о спровођењу мера из Плана интеграције, односно за </w:t>
      </w:r>
      <w:r w:rsidR="00081994" w:rsidRPr="00CE5412">
        <w:rPr>
          <w:rFonts w:asciiTheme="majorHAnsi" w:hAnsiTheme="majorHAnsi" w:cstheme="majorHAnsi"/>
          <w:sz w:val="22"/>
          <w:szCs w:val="22"/>
          <w:lang w:val="sr-Cyrl-RS"/>
        </w:rPr>
        <w:t xml:space="preserve">правовремено </w:t>
      </w:r>
      <w:r w:rsidR="00B76D1F" w:rsidRPr="00CE5412">
        <w:rPr>
          <w:rFonts w:asciiTheme="majorHAnsi" w:hAnsiTheme="majorHAnsi" w:cstheme="majorHAnsi"/>
          <w:sz w:val="22"/>
          <w:szCs w:val="22"/>
          <w:lang w:val="sr-Cyrl-RS"/>
        </w:rPr>
        <w:t>достављање свих података Служби Координационог тела</w:t>
      </w:r>
      <w:r w:rsidR="00665197" w:rsidRPr="00CE5412">
        <w:rPr>
          <w:rFonts w:asciiTheme="majorHAnsi" w:hAnsiTheme="majorHAnsi" w:cstheme="majorHAnsi"/>
          <w:sz w:val="22"/>
          <w:szCs w:val="22"/>
          <w:lang w:val="sr-Cyrl-RS"/>
        </w:rPr>
        <w:t xml:space="preserve">. </w:t>
      </w:r>
      <w:r w:rsidR="00ED74E2" w:rsidRPr="00CE5412">
        <w:rPr>
          <w:rFonts w:asciiTheme="majorHAnsi" w:hAnsiTheme="majorHAnsi" w:cstheme="majorHAnsi"/>
          <w:sz w:val="22"/>
          <w:szCs w:val="22"/>
          <w:lang w:val="sr-Cyrl-RS"/>
        </w:rPr>
        <w:t xml:space="preserve"> </w:t>
      </w:r>
    </w:p>
    <w:p w14:paraId="4909085E" w14:textId="2C51A7E9" w:rsidR="00F8028F" w:rsidRPr="00CE5412" w:rsidRDefault="002312DF" w:rsidP="001F1C9C">
      <w:pPr>
        <w:tabs>
          <w:tab w:val="left" w:pos="711"/>
          <w:tab w:val="left" w:pos="2610"/>
        </w:tabs>
        <w:spacing w:before="120" w:line="259"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Као резултат праћења реализације мера и извештавања о овом процесу, предлаже се и израда </w:t>
      </w:r>
      <w:r w:rsidRPr="00CE5412">
        <w:rPr>
          <w:rFonts w:asciiTheme="majorHAnsi" w:hAnsiTheme="majorHAnsi" w:cstheme="majorHAnsi"/>
          <w:b/>
          <w:bCs/>
          <w:sz w:val="22"/>
          <w:szCs w:val="22"/>
          <w:lang w:val="sr-Cyrl-RS"/>
        </w:rPr>
        <w:t>годишњих извештаја</w:t>
      </w:r>
      <w:r w:rsidRPr="00CE5412">
        <w:rPr>
          <w:rFonts w:asciiTheme="majorHAnsi" w:hAnsiTheme="majorHAnsi" w:cstheme="majorHAnsi"/>
          <w:sz w:val="22"/>
          <w:szCs w:val="22"/>
          <w:lang w:val="sr-Cyrl-RS"/>
        </w:rPr>
        <w:t xml:space="preserve"> које би требало разматрати на састанцима са члановима радне групе</w:t>
      </w:r>
      <w:r w:rsidR="00277B4D" w:rsidRPr="00CE5412">
        <w:rPr>
          <w:rFonts w:asciiTheme="majorHAnsi" w:hAnsiTheme="majorHAnsi" w:cstheme="majorHAnsi"/>
          <w:sz w:val="22"/>
          <w:szCs w:val="22"/>
          <w:lang w:val="sr-Cyrl-RS"/>
        </w:rPr>
        <w:t>/</w:t>
      </w:r>
      <w:r w:rsidRPr="00CE5412">
        <w:rPr>
          <w:rFonts w:asciiTheme="majorHAnsi" w:hAnsiTheme="majorHAnsi" w:cstheme="majorHAnsi"/>
          <w:sz w:val="22"/>
          <w:szCs w:val="22"/>
          <w:lang w:val="sr-Cyrl-RS"/>
        </w:rPr>
        <w:t>носиоцима мер</w:t>
      </w:r>
      <w:r w:rsidR="00DD1908" w:rsidRPr="00CE5412">
        <w:rPr>
          <w:rFonts w:asciiTheme="majorHAnsi" w:hAnsiTheme="majorHAnsi" w:cstheme="majorHAnsi"/>
          <w:sz w:val="22"/>
          <w:szCs w:val="22"/>
          <w:lang w:val="sr-Cyrl-RS"/>
        </w:rPr>
        <w:t>а</w:t>
      </w:r>
      <w:r w:rsidRPr="00CE5412">
        <w:rPr>
          <w:rFonts w:asciiTheme="majorHAnsi" w:hAnsiTheme="majorHAnsi" w:cstheme="majorHAnsi"/>
          <w:sz w:val="22"/>
          <w:szCs w:val="22"/>
          <w:lang w:val="sr-Cyrl-RS"/>
        </w:rPr>
        <w:t xml:space="preserve">. </w:t>
      </w:r>
    </w:p>
    <w:p w14:paraId="53A369F0" w14:textId="77777777" w:rsidR="00761C3F" w:rsidRPr="00CE5412" w:rsidRDefault="00761C3F" w:rsidP="001F1C9C">
      <w:pPr>
        <w:tabs>
          <w:tab w:val="left" w:pos="711"/>
          <w:tab w:val="left" w:pos="2610"/>
        </w:tabs>
        <w:spacing w:before="120" w:line="259" w:lineRule="auto"/>
        <w:jc w:val="both"/>
        <w:rPr>
          <w:rFonts w:asciiTheme="majorHAnsi" w:hAnsiTheme="majorHAnsi" w:cstheme="majorHAnsi"/>
          <w:sz w:val="22"/>
          <w:szCs w:val="22"/>
          <w:lang w:val="sr-Cyrl-RS"/>
        </w:rPr>
      </w:pPr>
    </w:p>
    <w:p w14:paraId="058E1CF7" w14:textId="77777777" w:rsidR="00592CC5" w:rsidRPr="00CE5412" w:rsidRDefault="00592CC5">
      <w:pPr>
        <w:rPr>
          <w:rFonts w:asciiTheme="majorHAnsi" w:eastAsiaTheme="majorEastAsia" w:hAnsiTheme="majorHAnsi" w:cstheme="majorHAnsi"/>
          <w:b/>
          <w:bCs/>
          <w:color w:val="2E74B5" w:themeColor="accent1" w:themeShade="BF"/>
          <w:sz w:val="36"/>
          <w:szCs w:val="36"/>
          <w:lang w:val="sr-Cyrl-RS"/>
        </w:rPr>
      </w:pPr>
      <w:bookmarkStart w:id="13" w:name="_Hlk99780297"/>
    </w:p>
    <w:p w14:paraId="4D5A2277" w14:textId="77777777" w:rsidR="00A5275B" w:rsidRPr="00CE5412" w:rsidRDefault="00A5275B">
      <w:pPr>
        <w:rPr>
          <w:rFonts w:asciiTheme="majorHAnsi" w:eastAsiaTheme="majorEastAsia" w:hAnsiTheme="majorHAnsi" w:cstheme="majorHAnsi"/>
          <w:b/>
          <w:bCs/>
          <w:color w:val="FFFFFF" w:themeColor="background1"/>
          <w:sz w:val="36"/>
          <w:szCs w:val="36"/>
          <w:lang w:val="sr-Cyrl-RS"/>
        </w:rPr>
      </w:pPr>
      <w:r w:rsidRPr="00CE5412">
        <w:rPr>
          <w:rFonts w:asciiTheme="majorHAnsi" w:hAnsiTheme="majorHAnsi" w:cstheme="majorHAnsi"/>
          <w:b/>
          <w:bCs/>
          <w:color w:val="FFFFFF" w:themeColor="background1"/>
          <w:lang w:val="sr-Cyrl-RS"/>
        </w:rPr>
        <w:br w:type="page"/>
      </w:r>
    </w:p>
    <w:p w14:paraId="7AB16EA6" w14:textId="2EF3C35F" w:rsidR="0081445E" w:rsidRPr="00CE5412" w:rsidRDefault="00725D99" w:rsidP="00EC41F4">
      <w:pPr>
        <w:pStyle w:val="Heading1"/>
        <w:shd w:val="clear" w:color="auto" w:fill="002060"/>
        <w:rPr>
          <w:rFonts w:cstheme="majorHAnsi"/>
          <w:color w:val="FFFFFF" w:themeColor="background1"/>
          <w:sz w:val="32"/>
          <w:szCs w:val="32"/>
          <w:lang w:val="sr-Cyrl-RS"/>
        </w:rPr>
      </w:pPr>
      <w:bookmarkStart w:id="14" w:name="_Toc113223575"/>
      <w:r w:rsidRPr="00CE5412">
        <w:rPr>
          <w:rFonts w:cstheme="majorHAnsi"/>
          <w:b/>
          <w:bCs/>
          <w:color w:val="FFFFFF" w:themeColor="background1"/>
          <w:sz w:val="32"/>
          <w:szCs w:val="32"/>
          <w:lang w:val="sr-Cyrl-RS"/>
        </w:rPr>
        <w:lastRenderedPageBreak/>
        <w:t xml:space="preserve">Табела </w:t>
      </w:r>
      <w:r w:rsidR="00B05229" w:rsidRPr="00CE5412">
        <w:rPr>
          <w:rFonts w:cstheme="majorHAnsi"/>
          <w:b/>
          <w:bCs/>
          <w:color w:val="FFFFFF" w:themeColor="background1"/>
          <w:sz w:val="32"/>
          <w:szCs w:val="32"/>
          <w:lang w:val="sr-Cyrl-RS"/>
        </w:rPr>
        <w:t>План</w:t>
      </w:r>
      <w:r w:rsidR="009B0FBA" w:rsidRPr="00CE5412">
        <w:rPr>
          <w:rFonts w:cstheme="majorHAnsi"/>
          <w:b/>
          <w:bCs/>
          <w:color w:val="FFFFFF" w:themeColor="background1"/>
          <w:sz w:val="32"/>
          <w:szCs w:val="32"/>
          <w:lang w:val="sr-Cyrl-RS"/>
        </w:rPr>
        <w:t xml:space="preserve">а </w:t>
      </w:r>
      <w:r w:rsidR="00B05229" w:rsidRPr="00CE5412">
        <w:rPr>
          <w:rFonts w:cstheme="majorHAnsi"/>
          <w:b/>
          <w:bCs/>
          <w:color w:val="FFFFFF" w:themeColor="background1"/>
          <w:sz w:val="32"/>
          <w:szCs w:val="32"/>
          <w:lang w:val="sr-Cyrl-RS"/>
        </w:rPr>
        <w:t>интеграције</w:t>
      </w:r>
      <w:bookmarkEnd w:id="14"/>
    </w:p>
    <w:tbl>
      <w:tblPr>
        <w:tblStyle w:val="TableGrid"/>
        <w:tblW w:w="15660" w:type="dxa"/>
        <w:tblInd w:w="-95" w:type="dxa"/>
        <w:tblLayout w:type="fixed"/>
        <w:tblLook w:val="04A0" w:firstRow="1" w:lastRow="0" w:firstColumn="1" w:lastColumn="0" w:noHBand="0" w:noVBand="1"/>
      </w:tblPr>
      <w:tblGrid>
        <w:gridCol w:w="630"/>
        <w:gridCol w:w="3330"/>
        <w:gridCol w:w="2520"/>
        <w:gridCol w:w="1890"/>
        <w:gridCol w:w="1342"/>
        <w:gridCol w:w="1187"/>
        <w:gridCol w:w="1187"/>
        <w:gridCol w:w="1190"/>
        <w:gridCol w:w="1188"/>
        <w:gridCol w:w="1187"/>
        <w:gridCol w:w="9"/>
      </w:tblGrid>
      <w:tr w:rsidR="0081445E" w:rsidRPr="00CE5412" w14:paraId="2B92CAC8" w14:textId="77777777" w:rsidTr="009E05CA">
        <w:tc>
          <w:tcPr>
            <w:tcW w:w="3960" w:type="dxa"/>
            <w:gridSpan w:val="2"/>
            <w:tcBorders>
              <w:bottom w:val="single" w:sz="4" w:space="0" w:color="auto"/>
            </w:tcBorders>
            <w:shd w:val="clear" w:color="auto" w:fill="BDD6EE" w:themeFill="accent1" w:themeFillTint="66"/>
            <w:vAlign w:val="center"/>
          </w:tcPr>
          <w:p w14:paraId="1AD92BFA" w14:textId="36A30A58" w:rsidR="0081445E" w:rsidRPr="00CE5412" w:rsidRDefault="0081445E" w:rsidP="009E05CA">
            <w:pPr>
              <w:jc w:val="center"/>
              <w:rPr>
                <w:rFonts w:asciiTheme="majorHAnsi" w:hAnsiTheme="majorHAnsi" w:cstheme="majorHAnsi"/>
                <w:b/>
                <w:sz w:val="24"/>
                <w:szCs w:val="24"/>
                <w:lang w:val="sr-Cyrl-RS"/>
              </w:rPr>
            </w:pPr>
            <w:r w:rsidRPr="00CE5412">
              <w:rPr>
                <w:rFonts w:asciiTheme="majorHAnsi" w:hAnsiTheme="majorHAnsi" w:cstheme="majorHAnsi"/>
                <w:b/>
                <w:sz w:val="24"/>
                <w:szCs w:val="24"/>
                <w:lang w:val="sr-Cyrl-RS"/>
              </w:rPr>
              <w:t>Циљ плана:</w:t>
            </w:r>
          </w:p>
        </w:tc>
        <w:tc>
          <w:tcPr>
            <w:tcW w:w="11700" w:type="dxa"/>
            <w:gridSpan w:val="9"/>
            <w:tcBorders>
              <w:bottom w:val="single" w:sz="4" w:space="0" w:color="auto"/>
            </w:tcBorders>
            <w:shd w:val="clear" w:color="auto" w:fill="BDD6EE" w:themeFill="accent1" w:themeFillTint="66"/>
            <w:vAlign w:val="center"/>
          </w:tcPr>
          <w:p w14:paraId="15F4DA30" w14:textId="77777777" w:rsidR="005E7F5F" w:rsidRPr="00CE5412" w:rsidRDefault="005E7F5F" w:rsidP="009E05CA">
            <w:pPr>
              <w:jc w:val="center"/>
              <w:rPr>
                <w:rFonts w:asciiTheme="majorHAnsi" w:hAnsiTheme="majorHAnsi" w:cstheme="majorHAnsi"/>
                <w:b/>
                <w:sz w:val="24"/>
                <w:szCs w:val="24"/>
                <w:lang w:val="sr-Cyrl-RS"/>
              </w:rPr>
            </w:pPr>
          </w:p>
          <w:p w14:paraId="4200D65F" w14:textId="3B63AE54" w:rsidR="0081445E" w:rsidRPr="00CE5412" w:rsidRDefault="0081445E" w:rsidP="00494461">
            <w:pPr>
              <w:jc w:val="center"/>
              <w:rPr>
                <w:rFonts w:asciiTheme="majorHAnsi" w:hAnsiTheme="majorHAnsi" w:cstheme="majorHAnsi"/>
                <w:b/>
                <w:sz w:val="24"/>
                <w:szCs w:val="24"/>
                <w:lang w:val="sr-Latn-RS"/>
              </w:rPr>
            </w:pPr>
            <w:r w:rsidRPr="00CE5412">
              <w:rPr>
                <w:rFonts w:asciiTheme="majorHAnsi" w:hAnsiTheme="majorHAnsi" w:cstheme="majorHAnsi"/>
                <w:b/>
                <w:sz w:val="24"/>
                <w:szCs w:val="24"/>
                <w:lang w:val="sr-Cyrl-RS"/>
              </w:rPr>
              <w:t>Интеграција припадника албанске националне мањине у јавном сектору</w:t>
            </w:r>
            <w:r w:rsidR="00494461" w:rsidRPr="00CE5412">
              <w:rPr>
                <w:rFonts w:asciiTheme="majorHAnsi" w:hAnsiTheme="majorHAnsi" w:cstheme="majorHAnsi"/>
                <w:b/>
                <w:sz w:val="24"/>
                <w:szCs w:val="24"/>
                <w:lang w:val="sr-Cyrl-RS"/>
              </w:rPr>
              <w:t xml:space="preserve"> и државним органима</w:t>
            </w:r>
            <w:r w:rsidRPr="00CE5412">
              <w:rPr>
                <w:rFonts w:asciiTheme="majorHAnsi" w:hAnsiTheme="majorHAnsi" w:cstheme="majorHAnsi"/>
                <w:b/>
                <w:sz w:val="24"/>
                <w:szCs w:val="24"/>
                <w:lang w:val="sr-Cyrl-RS"/>
              </w:rPr>
              <w:t xml:space="preserve"> </w:t>
            </w:r>
            <w:r w:rsidRPr="00CE5412">
              <w:rPr>
                <w:rFonts w:asciiTheme="majorHAnsi" w:hAnsiTheme="majorHAnsi" w:cstheme="majorHAnsi"/>
                <w:b/>
                <w:i/>
                <w:iCs/>
                <w:sz w:val="24"/>
                <w:szCs w:val="24"/>
                <w:lang w:val="sr-Cyrl-RS"/>
              </w:rPr>
              <w:t xml:space="preserve">на локалном нивоу, </w:t>
            </w:r>
            <w:r w:rsidRPr="00CE5412">
              <w:rPr>
                <w:rFonts w:asciiTheme="majorHAnsi" w:hAnsiTheme="majorHAnsi" w:cstheme="majorHAnsi"/>
                <w:b/>
                <w:sz w:val="24"/>
                <w:szCs w:val="24"/>
                <w:lang w:val="sr-Cyrl-RS"/>
              </w:rPr>
              <w:t>за период 2023 – 2026. године</w:t>
            </w:r>
            <w:r w:rsidR="00494461" w:rsidRPr="00CE5412">
              <w:rPr>
                <w:rFonts w:asciiTheme="majorHAnsi" w:hAnsiTheme="majorHAnsi" w:cstheme="majorHAnsi"/>
                <w:b/>
                <w:sz w:val="24"/>
                <w:szCs w:val="24"/>
                <w:lang w:val="sr-Latn-RS"/>
              </w:rPr>
              <w:t xml:space="preserve"> </w:t>
            </w:r>
          </w:p>
          <w:p w14:paraId="0C40C358" w14:textId="1C88AA7A" w:rsidR="005E7F5F" w:rsidRPr="00CE5412" w:rsidRDefault="005E7F5F" w:rsidP="009E05CA">
            <w:pPr>
              <w:jc w:val="center"/>
              <w:rPr>
                <w:rFonts w:asciiTheme="majorHAnsi" w:hAnsiTheme="majorHAnsi" w:cstheme="majorHAnsi"/>
                <w:b/>
                <w:sz w:val="24"/>
                <w:szCs w:val="24"/>
                <w:lang w:val="sr-Cyrl-RS"/>
              </w:rPr>
            </w:pPr>
          </w:p>
        </w:tc>
      </w:tr>
      <w:tr w:rsidR="0081445E" w:rsidRPr="00CE5412" w14:paraId="62AA5C54" w14:textId="77777777" w:rsidTr="009E05CA">
        <w:tc>
          <w:tcPr>
            <w:tcW w:w="3960" w:type="dxa"/>
            <w:gridSpan w:val="2"/>
            <w:tcBorders>
              <w:bottom w:val="single" w:sz="4" w:space="0" w:color="auto"/>
            </w:tcBorders>
            <w:shd w:val="clear" w:color="auto" w:fill="FFD966" w:themeFill="accent4" w:themeFillTint="99"/>
            <w:vAlign w:val="center"/>
          </w:tcPr>
          <w:p w14:paraId="2CC8B308" w14:textId="27D0A477" w:rsidR="0081445E" w:rsidRPr="00CE5412" w:rsidRDefault="0081445E" w:rsidP="009E05CA">
            <w:pPr>
              <w:jc w:val="center"/>
              <w:rPr>
                <w:rFonts w:asciiTheme="majorHAnsi" w:hAnsiTheme="majorHAnsi" w:cstheme="majorHAnsi"/>
                <w:b/>
                <w:sz w:val="24"/>
                <w:szCs w:val="24"/>
                <w:lang w:val="sr-Cyrl-RS"/>
              </w:rPr>
            </w:pPr>
            <w:r w:rsidRPr="00CE5412">
              <w:rPr>
                <w:rFonts w:asciiTheme="majorHAnsi" w:hAnsiTheme="majorHAnsi" w:cstheme="majorHAnsi"/>
                <w:b/>
                <w:sz w:val="24"/>
                <w:szCs w:val="24"/>
                <w:lang w:val="sr-Cyrl-RS"/>
              </w:rPr>
              <w:t>ПОЈЕДИНАЧНИ ЦИЉ 1:</w:t>
            </w:r>
          </w:p>
        </w:tc>
        <w:tc>
          <w:tcPr>
            <w:tcW w:w="11700" w:type="dxa"/>
            <w:gridSpan w:val="9"/>
            <w:tcBorders>
              <w:bottom w:val="single" w:sz="4" w:space="0" w:color="auto"/>
            </w:tcBorders>
            <w:shd w:val="clear" w:color="auto" w:fill="FFD966" w:themeFill="accent4" w:themeFillTint="99"/>
            <w:vAlign w:val="center"/>
          </w:tcPr>
          <w:p w14:paraId="7340EB1D" w14:textId="77777777" w:rsidR="005E7F5F" w:rsidRPr="00CE5412" w:rsidRDefault="005E7F5F" w:rsidP="009E05CA">
            <w:pPr>
              <w:jc w:val="center"/>
              <w:rPr>
                <w:rFonts w:asciiTheme="majorHAnsi" w:hAnsiTheme="majorHAnsi" w:cstheme="majorHAnsi"/>
                <w:b/>
                <w:sz w:val="24"/>
                <w:szCs w:val="24"/>
                <w:lang w:val="sr-Cyrl-RS"/>
              </w:rPr>
            </w:pPr>
          </w:p>
          <w:p w14:paraId="7AD78B24" w14:textId="6CFAF25B" w:rsidR="0081445E" w:rsidRPr="00CE5412" w:rsidRDefault="0081445E" w:rsidP="009E05CA">
            <w:pPr>
              <w:jc w:val="center"/>
              <w:rPr>
                <w:rFonts w:asciiTheme="majorHAnsi" w:hAnsiTheme="majorHAnsi" w:cstheme="majorHAnsi"/>
                <w:b/>
                <w:sz w:val="24"/>
                <w:szCs w:val="24"/>
                <w:lang w:val="sr-Cyrl-RS"/>
              </w:rPr>
            </w:pPr>
            <w:r w:rsidRPr="00CE5412">
              <w:rPr>
                <w:rFonts w:asciiTheme="majorHAnsi" w:hAnsiTheme="majorHAnsi" w:cstheme="majorHAnsi"/>
                <w:b/>
                <w:sz w:val="24"/>
                <w:szCs w:val="24"/>
                <w:lang w:val="sr-Cyrl-RS"/>
              </w:rPr>
              <w:t>Подршка креирању подстицајног окружења за интеграцију припадника албанске националне мањине у јавном сектору</w:t>
            </w:r>
            <w:r w:rsidR="00494461" w:rsidRPr="00CE5412">
              <w:rPr>
                <w:rFonts w:asciiTheme="majorHAnsi" w:hAnsiTheme="majorHAnsi" w:cstheme="majorHAnsi"/>
                <w:b/>
                <w:sz w:val="24"/>
                <w:szCs w:val="24"/>
                <w:lang w:val="sr-Cyrl-RS"/>
              </w:rPr>
              <w:t xml:space="preserve"> и државним органима</w:t>
            </w:r>
            <w:r w:rsidRPr="00CE5412">
              <w:rPr>
                <w:rFonts w:asciiTheme="majorHAnsi" w:hAnsiTheme="majorHAnsi" w:cstheme="majorHAnsi"/>
                <w:b/>
                <w:sz w:val="24"/>
                <w:szCs w:val="24"/>
                <w:lang w:val="sr-Cyrl-RS"/>
              </w:rPr>
              <w:t xml:space="preserve"> на локалном нивоу</w:t>
            </w:r>
          </w:p>
          <w:p w14:paraId="424B6D3C" w14:textId="44E4066E" w:rsidR="005E7F5F" w:rsidRPr="00CE5412" w:rsidRDefault="005E7F5F" w:rsidP="009E05CA">
            <w:pPr>
              <w:jc w:val="center"/>
              <w:rPr>
                <w:rFonts w:asciiTheme="majorHAnsi" w:hAnsiTheme="majorHAnsi" w:cstheme="majorHAnsi"/>
                <w:b/>
                <w:sz w:val="24"/>
                <w:szCs w:val="24"/>
                <w:lang w:val="sr-Cyrl-RS"/>
              </w:rPr>
            </w:pPr>
          </w:p>
        </w:tc>
      </w:tr>
      <w:tr w:rsidR="001C5046" w:rsidRPr="00CE5412" w14:paraId="28C0ADA5" w14:textId="77777777" w:rsidTr="009E05CA">
        <w:tc>
          <w:tcPr>
            <w:tcW w:w="3960" w:type="dxa"/>
            <w:gridSpan w:val="2"/>
            <w:tcBorders>
              <w:top w:val="single" w:sz="4" w:space="0" w:color="auto"/>
            </w:tcBorders>
            <w:shd w:val="clear" w:color="auto" w:fill="EDEDED" w:themeFill="accent3" w:themeFillTint="33"/>
            <w:vAlign w:val="center"/>
          </w:tcPr>
          <w:p w14:paraId="5A12CA79" w14:textId="3C5666A4" w:rsidR="0081445E" w:rsidRPr="00CE5412" w:rsidRDefault="0081445E"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Активности</w:t>
            </w:r>
          </w:p>
        </w:tc>
        <w:tc>
          <w:tcPr>
            <w:tcW w:w="2520" w:type="dxa"/>
            <w:tcBorders>
              <w:top w:val="single" w:sz="4" w:space="0" w:color="auto"/>
            </w:tcBorders>
            <w:shd w:val="clear" w:color="auto" w:fill="EDEDED" w:themeFill="accent3" w:themeFillTint="33"/>
            <w:vAlign w:val="center"/>
          </w:tcPr>
          <w:p w14:paraId="1DEE7807" w14:textId="0FAFC731"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Органи и институције укључени у реализацију</w:t>
            </w:r>
          </w:p>
        </w:tc>
        <w:tc>
          <w:tcPr>
            <w:tcW w:w="1890" w:type="dxa"/>
            <w:tcBorders>
              <w:top w:val="single" w:sz="4" w:space="0" w:color="auto"/>
            </w:tcBorders>
            <w:shd w:val="clear" w:color="auto" w:fill="EDEDED" w:themeFill="accent3" w:themeFillTint="33"/>
            <w:vAlign w:val="center"/>
          </w:tcPr>
          <w:p w14:paraId="0E729212" w14:textId="16111C76"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Извор провере</w:t>
            </w:r>
          </w:p>
        </w:tc>
        <w:tc>
          <w:tcPr>
            <w:tcW w:w="1342" w:type="dxa"/>
            <w:tcBorders>
              <w:top w:val="single" w:sz="4" w:space="0" w:color="auto"/>
            </w:tcBorders>
            <w:shd w:val="clear" w:color="auto" w:fill="EDEDED" w:themeFill="accent3" w:themeFillTint="33"/>
            <w:vAlign w:val="center"/>
          </w:tcPr>
          <w:p w14:paraId="607F5685" w14:textId="3233956A"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Јединица мере</w:t>
            </w:r>
          </w:p>
        </w:tc>
        <w:tc>
          <w:tcPr>
            <w:tcW w:w="1187" w:type="dxa"/>
            <w:tcBorders>
              <w:top w:val="single" w:sz="4" w:space="0" w:color="auto"/>
            </w:tcBorders>
            <w:shd w:val="clear" w:color="auto" w:fill="EDEDED" w:themeFill="accent3" w:themeFillTint="33"/>
            <w:vAlign w:val="center"/>
          </w:tcPr>
          <w:p w14:paraId="6E84207F" w14:textId="2629C3A8" w:rsidR="0081445E" w:rsidRPr="00CE5412" w:rsidRDefault="00923E06"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Базна </w:t>
            </w:r>
            <w:r w:rsidR="0081445E" w:rsidRPr="00CE5412">
              <w:rPr>
                <w:rFonts w:asciiTheme="majorHAnsi" w:hAnsiTheme="majorHAnsi" w:cstheme="majorHAnsi"/>
                <w:bCs/>
                <w:sz w:val="22"/>
                <w:szCs w:val="22"/>
                <w:lang w:val="sr-Cyrl-RS"/>
              </w:rPr>
              <w:t>вредност (</w:t>
            </w:r>
            <w:r w:rsidR="00E0796C" w:rsidRPr="00CE5412">
              <w:rPr>
                <w:rFonts w:asciiTheme="majorHAnsi" w:hAnsiTheme="majorHAnsi" w:cstheme="majorHAnsi"/>
                <w:bCs/>
                <w:sz w:val="22"/>
                <w:szCs w:val="22"/>
                <w:lang w:val="sr-Cyrl-RS"/>
              </w:rPr>
              <w:t xml:space="preserve">2022. </w:t>
            </w:r>
            <w:r w:rsidR="0081445E" w:rsidRPr="00CE5412">
              <w:rPr>
                <w:rFonts w:asciiTheme="majorHAnsi" w:hAnsiTheme="majorHAnsi" w:cstheme="majorHAnsi"/>
                <w:bCs/>
                <w:sz w:val="22"/>
                <w:szCs w:val="22"/>
                <w:lang w:val="sr-Cyrl-RS"/>
              </w:rPr>
              <w:t>година)</w:t>
            </w:r>
          </w:p>
        </w:tc>
        <w:tc>
          <w:tcPr>
            <w:tcW w:w="1187" w:type="dxa"/>
            <w:tcBorders>
              <w:top w:val="single" w:sz="4" w:space="0" w:color="auto"/>
            </w:tcBorders>
            <w:shd w:val="clear" w:color="auto" w:fill="EDEDED" w:themeFill="accent3" w:themeFillTint="33"/>
            <w:vAlign w:val="center"/>
          </w:tcPr>
          <w:p w14:paraId="10270C14" w14:textId="553BD707" w:rsidR="0081445E" w:rsidRPr="00CE5412" w:rsidRDefault="00CE26A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Циљна </w:t>
            </w:r>
            <w:r w:rsidR="0081445E" w:rsidRPr="00CE5412">
              <w:rPr>
                <w:rFonts w:asciiTheme="majorHAnsi" w:hAnsiTheme="majorHAnsi" w:cstheme="majorHAnsi"/>
                <w:bCs/>
                <w:sz w:val="22"/>
                <w:szCs w:val="22"/>
                <w:lang w:val="sr-Cyrl-RS"/>
              </w:rPr>
              <w:t>вредност</w:t>
            </w:r>
            <w:r w:rsidR="006620A7" w:rsidRPr="00CE5412">
              <w:rPr>
                <w:rFonts w:asciiTheme="majorHAnsi" w:hAnsiTheme="majorHAnsi" w:cstheme="majorHAnsi"/>
                <w:bCs/>
                <w:sz w:val="22"/>
                <w:szCs w:val="22"/>
                <w:lang w:val="sr-Cyrl-RS"/>
              </w:rPr>
              <w:t xml:space="preserve">, </w:t>
            </w:r>
            <w:r w:rsidR="0081445E" w:rsidRPr="00CE5412">
              <w:rPr>
                <w:rFonts w:asciiTheme="majorHAnsi" w:hAnsiTheme="majorHAnsi" w:cstheme="majorHAnsi"/>
                <w:bCs/>
                <w:sz w:val="22"/>
                <w:szCs w:val="22"/>
                <w:lang w:val="sr-Cyrl-RS"/>
              </w:rPr>
              <w:t>година 1: 2023</w:t>
            </w:r>
          </w:p>
        </w:tc>
        <w:tc>
          <w:tcPr>
            <w:tcW w:w="1190" w:type="dxa"/>
            <w:tcBorders>
              <w:top w:val="single" w:sz="4" w:space="0" w:color="auto"/>
            </w:tcBorders>
            <w:shd w:val="clear" w:color="auto" w:fill="EDEDED" w:themeFill="accent3" w:themeFillTint="33"/>
            <w:vAlign w:val="center"/>
          </w:tcPr>
          <w:p w14:paraId="450713FD" w14:textId="319AA100"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Циљна вредност година 2: 2024</w:t>
            </w:r>
          </w:p>
        </w:tc>
        <w:tc>
          <w:tcPr>
            <w:tcW w:w="1188" w:type="dxa"/>
            <w:tcBorders>
              <w:top w:val="single" w:sz="4" w:space="0" w:color="auto"/>
            </w:tcBorders>
            <w:shd w:val="clear" w:color="auto" w:fill="EDEDED" w:themeFill="accent3" w:themeFillTint="33"/>
            <w:vAlign w:val="center"/>
          </w:tcPr>
          <w:p w14:paraId="3B9697A5" w14:textId="450C0A27"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Циљна вредност година 3: 2025</w:t>
            </w:r>
          </w:p>
        </w:tc>
        <w:tc>
          <w:tcPr>
            <w:tcW w:w="1196" w:type="dxa"/>
            <w:gridSpan w:val="2"/>
            <w:tcBorders>
              <w:top w:val="single" w:sz="4" w:space="0" w:color="auto"/>
            </w:tcBorders>
            <w:shd w:val="clear" w:color="auto" w:fill="EDEDED" w:themeFill="accent3" w:themeFillTint="33"/>
            <w:vAlign w:val="center"/>
          </w:tcPr>
          <w:p w14:paraId="1B445A67" w14:textId="72D4DA5D" w:rsidR="0081445E" w:rsidRPr="00CE5412" w:rsidRDefault="0081445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Циљна вредност година 4: 2026</w:t>
            </w:r>
          </w:p>
        </w:tc>
      </w:tr>
      <w:tr w:rsidR="005805C4" w:rsidRPr="00CE5412" w14:paraId="7DA8FF0C" w14:textId="77777777" w:rsidTr="009E05CA">
        <w:trPr>
          <w:gridAfter w:val="1"/>
          <w:wAfter w:w="9" w:type="dxa"/>
        </w:trPr>
        <w:tc>
          <w:tcPr>
            <w:tcW w:w="630" w:type="dxa"/>
            <w:shd w:val="clear" w:color="auto" w:fill="EDEDED" w:themeFill="accent3" w:themeFillTint="33"/>
            <w:vAlign w:val="center"/>
          </w:tcPr>
          <w:p w14:paraId="31A5CBDB" w14:textId="5C1E17D9"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1.1</w:t>
            </w:r>
          </w:p>
        </w:tc>
        <w:tc>
          <w:tcPr>
            <w:tcW w:w="3330" w:type="dxa"/>
            <w:shd w:val="clear" w:color="auto" w:fill="auto"/>
            <w:vAlign w:val="center"/>
          </w:tcPr>
          <w:p w14:paraId="0653397C" w14:textId="24824206"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Прикупљање тачних и поузданих података о учешћу припадника албанске националне мањине у броју запослених у јавном сектору на локалном нивоу у</w:t>
            </w:r>
          </w:p>
          <w:p w14:paraId="6B2D7A08" w14:textId="755367BC"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Пчињском и Јабланичком округу</w:t>
            </w:r>
          </w:p>
          <w:p w14:paraId="417C07CF" w14:textId="77777777" w:rsidR="005805C4" w:rsidRPr="00CE5412" w:rsidRDefault="005805C4" w:rsidP="009E05CA">
            <w:pPr>
              <w:jc w:val="center"/>
              <w:rPr>
                <w:rFonts w:asciiTheme="majorHAnsi" w:hAnsiTheme="majorHAnsi" w:cstheme="majorHAnsi"/>
                <w:bCs/>
                <w:sz w:val="22"/>
                <w:szCs w:val="22"/>
                <w:lang w:val="sr-Cyrl-RS"/>
              </w:rPr>
            </w:pPr>
          </w:p>
          <w:p w14:paraId="3056C8F1" w14:textId="7042435D" w:rsidR="005805C4" w:rsidRPr="00CE5412" w:rsidRDefault="005805C4" w:rsidP="009E05CA">
            <w:pPr>
              <w:jc w:val="center"/>
              <w:rPr>
                <w:rFonts w:asciiTheme="majorHAnsi" w:hAnsiTheme="majorHAnsi" w:cstheme="majorHAnsi"/>
                <w:bCs/>
                <w:i/>
                <w:iCs/>
                <w:sz w:val="22"/>
                <w:szCs w:val="22"/>
                <w:lang w:val="sr-Cyrl-RS"/>
              </w:rPr>
            </w:pPr>
            <w:r w:rsidRPr="00CE5412">
              <w:rPr>
                <w:rFonts w:asciiTheme="majorHAnsi" w:hAnsiTheme="majorHAnsi" w:cstheme="majorHAnsi"/>
                <w:bCs/>
                <w:i/>
                <w:iCs/>
                <w:sz w:val="22"/>
                <w:szCs w:val="22"/>
                <w:lang w:val="sr-Cyrl-RS"/>
              </w:rPr>
              <w:t>*у складу са посебним циљем 1 поглавља  Акционог плана за остваривање права националних мањина у РС за период од 2022. до 2025. године</w:t>
            </w:r>
          </w:p>
        </w:tc>
        <w:tc>
          <w:tcPr>
            <w:tcW w:w="2520" w:type="dxa"/>
            <w:shd w:val="clear" w:color="auto" w:fill="auto"/>
            <w:vAlign w:val="center"/>
          </w:tcPr>
          <w:p w14:paraId="46DD5585" w14:textId="0A42428C" w:rsidR="005805C4" w:rsidRPr="00CE5412" w:rsidRDefault="005805C4"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7E660AD2" w14:textId="2AFFBC1E"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07266A4A" w14:textId="4257B75D" w:rsidR="005805C4" w:rsidRPr="00CE5412" w:rsidRDefault="005805C4" w:rsidP="009E05CA">
            <w:pPr>
              <w:jc w:val="center"/>
              <w:rPr>
                <w:rFonts w:asciiTheme="majorHAnsi" w:hAnsiTheme="majorHAnsi" w:cstheme="majorHAnsi"/>
                <w:bCs/>
                <w:sz w:val="22"/>
                <w:szCs w:val="22"/>
                <w:lang w:val="sr-Cyrl-RS"/>
              </w:rPr>
            </w:pPr>
          </w:p>
          <w:p w14:paraId="1359B5F3" w14:textId="2FE09AC6" w:rsidR="005805C4" w:rsidRPr="00CE5412" w:rsidRDefault="005805C4"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3A224347" w14:textId="590C7F5C"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4F7EBF84" w14:textId="7C7B7B41"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20031A5C" w14:textId="77777777"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Републички завод за статистику</w:t>
            </w:r>
          </w:p>
          <w:p w14:paraId="45A239D7" w14:textId="569E6988"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Јединице локалне самоуправе у Пчињском и Јабланичком округу</w:t>
            </w:r>
          </w:p>
          <w:p w14:paraId="7B91D63A" w14:textId="77777777" w:rsidR="005805C4" w:rsidRPr="00CE5412" w:rsidRDefault="005805C4" w:rsidP="009E05CA">
            <w:pPr>
              <w:jc w:val="center"/>
              <w:rPr>
                <w:rFonts w:asciiTheme="majorHAnsi" w:hAnsiTheme="majorHAnsi" w:cstheme="majorHAnsi"/>
                <w:bCs/>
                <w:sz w:val="22"/>
                <w:szCs w:val="22"/>
                <w:lang w:val="sr-Cyrl-RS"/>
              </w:rPr>
            </w:pPr>
          </w:p>
          <w:p w14:paraId="0C678EC2" w14:textId="1CEA3D2D"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73388DB1" w14:textId="16436AD0"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Пописне публикације РЗС (званична интернет публикација РЗС)</w:t>
            </w:r>
          </w:p>
          <w:p w14:paraId="1411B273" w14:textId="05F7A445" w:rsidR="005805C4" w:rsidRPr="00CE5412" w:rsidRDefault="005805C4" w:rsidP="009E05CA">
            <w:pPr>
              <w:jc w:val="center"/>
              <w:rPr>
                <w:rFonts w:asciiTheme="majorHAnsi" w:hAnsiTheme="majorHAnsi" w:cstheme="majorHAnsi"/>
                <w:bCs/>
                <w:sz w:val="22"/>
                <w:szCs w:val="22"/>
                <w:lang w:val="sr-Cyrl-RS"/>
              </w:rPr>
            </w:pPr>
          </w:p>
          <w:p w14:paraId="1C59BA34" w14:textId="7C2BA8D8"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p w14:paraId="07599066" w14:textId="07F07644"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Регистар запослених у јавној управи / ЦРОСО база</w:t>
            </w:r>
          </w:p>
        </w:tc>
        <w:tc>
          <w:tcPr>
            <w:tcW w:w="1342" w:type="dxa"/>
            <w:vAlign w:val="center"/>
          </w:tcPr>
          <w:p w14:paraId="7BDC6DB5" w14:textId="0118EA62"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246EB896" w14:textId="0F0B8EB3" w:rsidR="005805C4" w:rsidRPr="00CE5412" w:rsidRDefault="005805C4"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t>Непознато</w:t>
            </w:r>
          </w:p>
        </w:tc>
        <w:tc>
          <w:tcPr>
            <w:tcW w:w="1187" w:type="dxa"/>
            <w:vAlign w:val="center"/>
          </w:tcPr>
          <w:p w14:paraId="5269B2A9" w14:textId="0571F45C"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Утврдити анализом</w:t>
            </w:r>
          </w:p>
        </w:tc>
        <w:tc>
          <w:tcPr>
            <w:tcW w:w="1190" w:type="dxa"/>
            <w:vAlign w:val="center"/>
          </w:tcPr>
          <w:p w14:paraId="3BF7EB9D" w14:textId="54FC3A17"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8" w:type="dxa"/>
            <w:vAlign w:val="center"/>
          </w:tcPr>
          <w:p w14:paraId="3116C74B" w14:textId="08B2D31B"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7" w:type="dxa"/>
            <w:vAlign w:val="center"/>
          </w:tcPr>
          <w:p w14:paraId="51E8593E" w14:textId="3193A8C4" w:rsidR="005805C4" w:rsidRPr="00CE5412" w:rsidRDefault="005805C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r>
      <w:tr w:rsidR="004E7D4E" w:rsidRPr="00CE5412" w14:paraId="205D3D34" w14:textId="77777777" w:rsidTr="009E05CA">
        <w:trPr>
          <w:gridAfter w:val="1"/>
          <w:wAfter w:w="9" w:type="dxa"/>
        </w:trPr>
        <w:tc>
          <w:tcPr>
            <w:tcW w:w="630" w:type="dxa"/>
            <w:shd w:val="clear" w:color="auto" w:fill="EDEDED" w:themeFill="accent3" w:themeFillTint="33"/>
            <w:vAlign w:val="center"/>
          </w:tcPr>
          <w:p w14:paraId="2FAD2916" w14:textId="2F0C5298"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1.2</w:t>
            </w:r>
          </w:p>
        </w:tc>
        <w:tc>
          <w:tcPr>
            <w:tcW w:w="3330" w:type="dxa"/>
            <w:shd w:val="clear" w:color="auto" w:fill="auto"/>
            <w:vAlign w:val="center"/>
          </w:tcPr>
          <w:p w14:paraId="3E2962AD" w14:textId="33657053"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Примена афирмативних мера за запошљавање представника албанске националне мањине у </w:t>
            </w:r>
            <w:r w:rsidRPr="00CE5412">
              <w:rPr>
                <w:rFonts w:asciiTheme="majorHAnsi" w:hAnsiTheme="majorHAnsi" w:cstheme="majorHAnsi"/>
                <w:bCs/>
                <w:sz w:val="22"/>
                <w:szCs w:val="22"/>
                <w:lang w:val="sr-Cyrl-RS"/>
              </w:rPr>
              <w:lastRenderedPageBreak/>
              <w:t>јавном сектору на локалном нивоу</w:t>
            </w:r>
          </w:p>
          <w:p w14:paraId="726B6C05" w14:textId="77777777" w:rsidR="004E7D4E" w:rsidRPr="00CE5412" w:rsidRDefault="004E7D4E" w:rsidP="009E05CA">
            <w:pPr>
              <w:jc w:val="center"/>
              <w:rPr>
                <w:rFonts w:asciiTheme="majorHAnsi" w:hAnsiTheme="majorHAnsi" w:cstheme="majorHAnsi"/>
                <w:bCs/>
                <w:sz w:val="22"/>
                <w:szCs w:val="22"/>
                <w:lang w:val="sr-Cyrl-RS"/>
              </w:rPr>
            </w:pPr>
          </w:p>
          <w:p w14:paraId="4E81A0F0" w14:textId="315C430A" w:rsidR="004E7D4E" w:rsidRPr="00CE5412" w:rsidRDefault="004E7D4E" w:rsidP="009E05CA">
            <w:pPr>
              <w:jc w:val="center"/>
              <w:rPr>
                <w:rFonts w:asciiTheme="majorHAnsi" w:hAnsiTheme="majorHAnsi" w:cstheme="majorHAnsi"/>
                <w:bCs/>
                <w:i/>
                <w:iCs/>
                <w:sz w:val="22"/>
                <w:szCs w:val="22"/>
                <w:lang w:val="sr-Cyrl-RS"/>
              </w:rPr>
            </w:pPr>
            <w:r w:rsidRPr="00CE5412">
              <w:rPr>
                <w:rFonts w:asciiTheme="majorHAnsi" w:hAnsiTheme="majorHAnsi" w:cstheme="majorHAnsi"/>
                <w:bCs/>
                <w:i/>
                <w:iCs/>
                <w:sz w:val="22"/>
                <w:szCs w:val="22"/>
                <w:lang w:val="sr-Cyrl-RS"/>
              </w:rPr>
              <w:t>*у складу са чл. 10 Закона о запосленима у јавним службама</w:t>
            </w:r>
          </w:p>
        </w:tc>
        <w:tc>
          <w:tcPr>
            <w:tcW w:w="2520" w:type="dxa"/>
            <w:shd w:val="clear" w:color="auto" w:fill="auto"/>
            <w:vAlign w:val="center"/>
          </w:tcPr>
          <w:p w14:paraId="51987AF9" w14:textId="5DFAF95C"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lastRenderedPageBreak/>
              <w:t>Носилац</w:t>
            </w:r>
            <w:r w:rsidRPr="00CE5412">
              <w:rPr>
                <w:rFonts w:asciiTheme="majorHAnsi" w:hAnsiTheme="majorHAnsi" w:cstheme="majorHAnsi"/>
                <w:bCs/>
                <w:sz w:val="22"/>
                <w:szCs w:val="22"/>
                <w:lang w:val="sr-Cyrl-RS"/>
              </w:rPr>
              <w:t>:</w:t>
            </w:r>
          </w:p>
          <w:p w14:paraId="205CFDA5" w14:textId="7BB5A20F"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003D34E3" w14:textId="77777777" w:rsidR="004E7D4E" w:rsidRPr="00CE5412" w:rsidRDefault="004E7D4E" w:rsidP="009E05CA">
            <w:pPr>
              <w:jc w:val="center"/>
              <w:rPr>
                <w:rFonts w:asciiTheme="majorHAnsi" w:hAnsiTheme="majorHAnsi" w:cstheme="majorHAnsi"/>
                <w:bCs/>
                <w:sz w:val="22"/>
                <w:szCs w:val="22"/>
                <w:lang w:val="sr-Cyrl-RS"/>
              </w:rPr>
            </w:pPr>
          </w:p>
          <w:p w14:paraId="4D005EC4" w14:textId="5592F3EC"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p>
          <w:p w14:paraId="3069EAE3" w14:textId="31707F89"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МРЗБСП</w:t>
            </w:r>
          </w:p>
          <w:p w14:paraId="2B500F67" w14:textId="01A4816D"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5E07FED0" w14:textId="15B4BADC"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r w:rsidRPr="00CE5412">
              <w:rPr>
                <w:rFonts w:asciiTheme="majorHAnsi" w:hAnsiTheme="majorHAnsi" w:cstheme="majorHAnsi"/>
                <w:bCs/>
                <w:sz w:val="22"/>
                <w:szCs w:val="22"/>
                <w:lang w:val="sr-Cyrl-RS"/>
              </w:rPr>
              <w:br/>
              <w:t>ЈЛС у Пчињском и Јабланичком округу</w:t>
            </w:r>
          </w:p>
        </w:tc>
        <w:tc>
          <w:tcPr>
            <w:tcW w:w="1890" w:type="dxa"/>
            <w:vAlign w:val="center"/>
          </w:tcPr>
          <w:p w14:paraId="734F8CCE" w14:textId="1F05DA2A"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 xml:space="preserve">Годишњи извештаји / извештаји о раду органа </w:t>
            </w:r>
            <w:r w:rsidRPr="00CE5412">
              <w:rPr>
                <w:rFonts w:asciiTheme="majorHAnsi" w:hAnsiTheme="majorHAnsi" w:cstheme="majorHAnsi"/>
                <w:bCs/>
                <w:sz w:val="22"/>
                <w:szCs w:val="22"/>
                <w:lang w:val="sr-Cyrl-RS"/>
              </w:rPr>
              <w:lastRenderedPageBreak/>
              <w:t>надлежних за имплементацију активности</w:t>
            </w:r>
          </w:p>
        </w:tc>
        <w:tc>
          <w:tcPr>
            <w:tcW w:w="1342" w:type="dxa"/>
            <w:vAlign w:val="center"/>
          </w:tcPr>
          <w:p w14:paraId="73C7536A" w14:textId="0144789C" w:rsidR="004E7D4E" w:rsidRPr="00CE5412" w:rsidRDefault="004E7D4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 xml:space="preserve">Број институција које примењују </w:t>
            </w:r>
            <w:r w:rsidRPr="00CE5412">
              <w:rPr>
                <w:rFonts w:asciiTheme="majorHAnsi" w:hAnsiTheme="majorHAnsi" w:cstheme="majorHAnsi"/>
                <w:bCs/>
                <w:sz w:val="22"/>
                <w:szCs w:val="22"/>
                <w:lang w:val="sr-Cyrl-RS"/>
              </w:rPr>
              <w:lastRenderedPageBreak/>
              <w:t>афирмативне мере</w:t>
            </w:r>
          </w:p>
        </w:tc>
        <w:tc>
          <w:tcPr>
            <w:tcW w:w="1187" w:type="dxa"/>
            <w:vAlign w:val="center"/>
          </w:tcPr>
          <w:p w14:paraId="55DA2E4D" w14:textId="4A684003" w:rsidR="004E7D4E" w:rsidRPr="00CE5412" w:rsidRDefault="004E7D4E"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lastRenderedPageBreak/>
              <w:t>Непознато</w:t>
            </w:r>
          </w:p>
        </w:tc>
        <w:tc>
          <w:tcPr>
            <w:tcW w:w="1187" w:type="dxa"/>
            <w:vAlign w:val="center"/>
          </w:tcPr>
          <w:p w14:paraId="40D81241" w14:textId="1C6C80DE" w:rsidR="004E7D4E" w:rsidRPr="00CE5412" w:rsidRDefault="004E7D4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Утврдити анализом</w:t>
            </w:r>
          </w:p>
        </w:tc>
        <w:tc>
          <w:tcPr>
            <w:tcW w:w="1190" w:type="dxa"/>
            <w:vAlign w:val="center"/>
          </w:tcPr>
          <w:p w14:paraId="3C410E1F" w14:textId="09988CF5" w:rsidR="004E7D4E" w:rsidRPr="00CE5412" w:rsidRDefault="004E7D4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 xml:space="preserve">Биће утврђено у односу на </w:t>
            </w:r>
            <w:r w:rsidRPr="00CE5412">
              <w:rPr>
                <w:rFonts w:asciiTheme="majorHAnsi" w:hAnsiTheme="majorHAnsi" w:cstheme="majorHAnsi"/>
                <w:bCs/>
                <w:sz w:val="22"/>
                <w:szCs w:val="22"/>
                <w:lang w:val="sr-Cyrl-RS"/>
              </w:rPr>
              <w:lastRenderedPageBreak/>
              <w:t>анализу - исто или више</w:t>
            </w:r>
          </w:p>
        </w:tc>
        <w:tc>
          <w:tcPr>
            <w:tcW w:w="1188" w:type="dxa"/>
            <w:vAlign w:val="center"/>
          </w:tcPr>
          <w:p w14:paraId="26C7922E" w14:textId="3C645158" w:rsidR="004E7D4E" w:rsidRPr="00CE5412" w:rsidRDefault="004E7D4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lastRenderedPageBreak/>
              <w:t xml:space="preserve">Биће утврђено у односу на </w:t>
            </w:r>
            <w:r w:rsidRPr="00CE5412">
              <w:rPr>
                <w:rFonts w:asciiTheme="majorHAnsi" w:hAnsiTheme="majorHAnsi" w:cstheme="majorHAnsi"/>
                <w:bCs/>
                <w:sz w:val="22"/>
                <w:szCs w:val="22"/>
                <w:lang w:val="sr-Cyrl-RS"/>
              </w:rPr>
              <w:lastRenderedPageBreak/>
              <w:t>анализу - исто или више</w:t>
            </w:r>
          </w:p>
        </w:tc>
        <w:tc>
          <w:tcPr>
            <w:tcW w:w="1187" w:type="dxa"/>
            <w:vAlign w:val="center"/>
          </w:tcPr>
          <w:p w14:paraId="513FBD29" w14:textId="6F917B9A" w:rsidR="004E7D4E" w:rsidRPr="00CE5412" w:rsidRDefault="004E7D4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lastRenderedPageBreak/>
              <w:t xml:space="preserve">Биће утврђено у односу на </w:t>
            </w:r>
            <w:r w:rsidRPr="00CE5412">
              <w:rPr>
                <w:rFonts w:asciiTheme="majorHAnsi" w:hAnsiTheme="majorHAnsi" w:cstheme="majorHAnsi"/>
                <w:bCs/>
                <w:sz w:val="22"/>
                <w:szCs w:val="22"/>
                <w:lang w:val="sr-Cyrl-RS"/>
              </w:rPr>
              <w:lastRenderedPageBreak/>
              <w:t>анализу - исто или више</w:t>
            </w:r>
          </w:p>
        </w:tc>
      </w:tr>
      <w:tr w:rsidR="002E75CC" w:rsidRPr="00CE5412" w14:paraId="5C4458E0" w14:textId="77777777" w:rsidTr="009E05CA">
        <w:trPr>
          <w:gridAfter w:val="1"/>
          <w:wAfter w:w="9" w:type="dxa"/>
          <w:trHeight w:val="440"/>
        </w:trPr>
        <w:tc>
          <w:tcPr>
            <w:tcW w:w="630" w:type="dxa"/>
            <w:shd w:val="clear" w:color="auto" w:fill="EDEDED" w:themeFill="accent3" w:themeFillTint="33"/>
            <w:vAlign w:val="center"/>
          </w:tcPr>
          <w:p w14:paraId="3E0BF951" w14:textId="7BF61739"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1.3</w:t>
            </w:r>
          </w:p>
        </w:tc>
        <w:tc>
          <w:tcPr>
            <w:tcW w:w="3330" w:type="dxa"/>
            <w:shd w:val="clear" w:color="auto" w:fill="auto"/>
            <w:vAlign w:val="center"/>
          </w:tcPr>
          <w:p w14:paraId="6C6863E0" w14:textId="39563EAE"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Примена програма професионалног информисања регрутације и маркетинга усмерених ка припадницима албанске националне мањине, са циљем адекватног информисања о условима конкурса и подстицања да се пријаве на конкурсе</w:t>
            </w:r>
          </w:p>
        </w:tc>
        <w:tc>
          <w:tcPr>
            <w:tcW w:w="2520" w:type="dxa"/>
            <w:shd w:val="clear" w:color="auto" w:fill="auto"/>
            <w:vAlign w:val="center"/>
          </w:tcPr>
          <w:p w14:paraId="31E87922" w14:textId="3E8F2D23"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Носилац</w:t>
            </w:r>
            <w:r w:rsidRPr="00CE5412">
              <w:rPr>
                <w:rFonts w:asciiTheme="majorHAnsi" w:hAnsiTheme="majorHAnsi" w:cstheme="majorHAnsi"/>
                <w:bCs/>
                <w:sz w:val="22"/>
                <w:szCs w:val="22"/>
                <w:lang w:val="sr-Cyrl-RS"/>
              </w:rPr>
              <w:t>:</w:t>
            </w:r>
          </w:p>
          <w:p w14:paraId="289768F9" w14:textId="77D14246"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53A2EC87" w14:textId="77777777" w:rsidR="002E75CC" w:rsidRPr="00CE5412" w:rsidRDefault="002E75CC" w:rsidP="009E05CA">
            <w:pPr>
              <w:jc w:val="center"/>
              <w:rPr>
                <w:rFonts w:asciiTheme="majorHAnsi" w:hAnsiTheme="majorHAnsi" w:cstheme="majorHAnsi"/>
                <w:bCs/>
                <w:sz w:val="22"/>
                <w:szCs w:val="22"/>
                <w:lang w:val="sr-Cyrl-RS"/>
              </w:rPr>
            </w:pPr>
          </w:p>
          <w:p w14:paraId="2C58C93E" w14:textId="15C37FAE"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p>
          <w:p w14:paraId="08F7EB56" w14:textId="0805FDD9"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4B2F603F" w14:textId="4733F8E3"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r w:rsidRPr="00CE5412">
              <w:rPr>
                <w:rFonts w:asciiTheme="majorHAnsi" w:hAnsiTheme="majorHAnsi" w:cstheme="majorHAnsi"/>
                <w:bCs/>
                <w:sz w:val="22"/>
                <w:szCs w:val="22"/>
                <w:lang w:val="sr-Cyrl-RS"/>
              </w:rPr>
              <w:br/>
              <w:t>ЈЛС у Пчињском и Јабланичком округу</w:t>
            </w:r>
          </w:p>
          <w:p w14:paraId="2FDFE96B" w14:textId="59BDD1E9"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Локална јавна предузећа</w:t>
            </w:r>
          </w:p>
          <w:p w14:paraId="622AC87C" w14:textId="0A72CAFE"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p w14:paraId="7BCC8534" w14:textId="65B48D0D" w:rsidR="002E75CC" w:rsidRPr="00CE5412" w:rsidRDefault="002E75CC" w:rsidP="009E05CA">
            <w:pPr>
              <w:jc w:val="center"/>
              <w:rPr>
                <w:rFonts w:asciiTheme="majorHAnsi" w:hAnsiTheme="majorHAnsi" w:cstheme="majorHAnsi"/>
                <w:bCs/>
                <w:sz w:val="22"/>
                <w:szCs w:val="22"/>
                <w:lang w:val="sr-Cyrl-RS"/>
              </w:rPr>
            </w:pPr>
          </w:p>
        </w:tc>
        <w:tc>
          <w:tcPr>
            <w:tcW w:w="1890" w:type="dxa"/>
            <w:vAlign w:val="center"/>
          </w:tcPr>
          <w:p w14:paraId="682D9294" w14:textId="68E813D2"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p w14:paraId="701F0D68" w14:textId="77777777" w:rsidR="002E75CC" w:rsidRPr="00CE5412" w:rsidRDefault="002E75CC" w:rsidP="009E05CA">
            <w:pPr>
              <w:jc w:val="center"/>
              <w:rPr>
                <w:rFonts w:asciiTheme="majorHAnsi" w:hAnsiTheme="majorHAnsi" w:cstheme="majorHAnsi"/>
                <w:bCs/>
                <w:sz w:val="22"/>
                <w:szCs w:val="22"/>
                <w:lang w:val="sr-Cyrl-RS"/>
              </w:rPr>
            </w:pPr>
          </w:p>
        </w:tc>
        <w:tc>
          <w:tcPr>
            <w:tcW w:w="1342" w:type="dxa"/>
            <w:vAlign w:val="center"/>
          </w:tcPr>
          <w:p w14:paraId="72522FD0" w14:textId="1E3AA8F5" w:rsidR="002E75CC" w:rsidRPr="00CE5412" w:rsidRDefault="002E75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 институција</w:t>
            </w:r>
          </w:p>
        </w:tc>
        <w:tc>
          <w:tcPr>
            <w:tcW w:w="1187" w:type="dxa"/>
            <w:vAlign w:val="center"/>
          </w:tcPr>
          <w:p w14:paraId="56012118" w14:textId="61959ED6" w:rsidR="002E75CC" w:rsidRPr="00CE5412" w:rsidRDefault="002E75CC"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t>Непознато</w:t>
            </w:r>
          </w:p>
        </w:tc>
        <w:tc>
          <w:tcPr>
            <w:tcW w:w="1187" w:type="dxa"/>
            <w:vAlign w:val="center"/>
          </w:tcPr>
          <w:p w14:paraId="045F6A2B" w14:textId="43FB5182" w:rsidR="002E75CC" w:rsidRPr="00CE5412" w:rsidRDefault="002E75CC"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Утврдити анализом</w:t>
            </w:r>
          </w:p>
        </w:tc>
        <w:tc>
          <w:tcPr>
            <w:tcW w:w="1190" w:type="dxa"/>
            <w:vAlign w:val="center"/>
          </w:tcPr>
          <w:p w14:paraId="5B789BEE" w14:textId="1B72B2EF" w:rsidR="002E75CC" w:rsidRPr="00CE5412" w:rsidRDefault="002E75CC"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8" w:type="dxa"/>
            <w:vAlign w:val="center"/>
          </w:tcPr>
          <w:p w14:paraId="3D02EF06" w14:textId="1A4731F9" w:rsidR="002E75CC" w:rsidRPr="00CE5412" w:rsidRDefault="002E75CC"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7" w:type="dxa"/>
            <w:vAlign w:val="center"/>
          </w:tcPr>
          <w:p w14:paraId="349892CC" w14:textId="3854EB4F" w:rsidR="002E75CC" w:rsidRPr="00CE5412" w:rsidRDefault="002E75CC"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r>
      <w:tr w:rsidR="000F1235" w:rsidRPr="00CE5412" w14:paraId="11F72634" w14:textId="77777777" w:rsidTr="009E05CA">
        <w:trPr>
          <w:gridAfter w:val="1"/>
          <w:wAfter w:w="9" w:type="dxa"/>
          <w:trHeight w:val="1556"/>
        </w:trPr>
        <w:tc>
          <w:tcPr>
            <w:tcW w:w="630" w:type="dxa"/>
            <w:shd w:val="clear" w:color="auto" w:fill="EDEDED" w:themeFill="accent3" w:themeFillTint="33"/>
            <w:vAlign w:val="center"/>
          </w:tcPr>
          <w:p w14:paraId="61F853ED" w14:textId="5072B03C" w:rsidR="000F1235" w:rsidRPr="00CE5412" w:rsidRDefault="000F123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w:t>
            </w:r>
            <w:r w:rsidR="00062041" w:rsidRPr="00CE5412">
              <w:rPr>
                <w:rFonts w:asciiTheme="majorHAnsi" w:hAnsiTheme="majorHAnsi" w:cstheme="majorHAnsi"/>
                <w:bCs/>
                <w:sz w:val="22"/>
                <w:szCs w:val="22"/>
                <w:lang w:val="sr-Cyrl-RS"/>
              </w:rPr>
              <w:t>4</w:t>
            </w:r>
          </w:p>
        </w:tc>
        <w:tc>
          <w:tcPr>
            <w:tcW w:w="3330" w:type="dxa"/>
            <w:shd w:val="clear" w:color="auto" w:fill="auto"/>
            <w:vAlign w:val="center"/>
          </w:tcPr>
          <w:p w14:paraId="0EB89054" w14:textId="4045CEB4" w:rsidR="000F1235" w:rsidRPr="00CE5412" w:rsidRDefault="000F123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Обавезивање </w:t>
            </w:r>
            <w:r w:rsidR="006620A7" w:rsidRPr="00CE5412">
              <w:rPr>
                <w:rFonts w:asciiTheme="majorHAnsi" w:hAnsiTheme="majorHAnsi" w:cstheme="majorHAnsi"/>
                <w:bCs/>
                <w:sz w:val="22"/>
                <w:szCs w:val="22"/>
                <w:lang w:val="sr-Cyrl-RS"/>
              </w:rPr>
              <w:t>ЈЛС Прешево, Бујановац и Медвеђа</w:t>
            </w:r>
            <w:r w:rsidRPr="00CE5412">
              <w:rPr>
                <w:rFonts w:asciiTheme="majorHAnsi" w:hAnsiTheme="majorHAnsi" w:cstheme="majorHAnsi"/>
                <w:bCs/>
                <w:sz w:val="22"/>
                <w:szCs w:val="22"/>
                <w:lang w:val="sr-Cyrl-RS"/>
              </w:rPr>
              <w:t xml:space="preserve"> да објављују планове запошљавања на период од четири године</w:t>
            </w:r>
          </w:p>
        </w:tc>
        <w:tc>
          <w:tcPr>
            <w:tcW w:w="2520" w:type="dxa"/>
            <w:shd w:val="clear" w:color="auto" w:fill="auto"/>
            <w:vAlign w:val="center"/>
          </w:tcPr>
          <w:p w14:paraId="31C8215E" w14:textId="2A4D3CA7" w:rsidR="005C766F" w:rsidRPr="00CE5412" w:rsidRDefault="00122B2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204099F7" w14:textId="3FAC94C4" w:rsidR="000F1235" w:rsidRPr="00CE5412" w:rsidRDefault="005C76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3A0DBBF9" w14:textId="77777777" w:rsidR="000F1235" w:rsidRPr="00CE5412" w:rsidRDefault="000F1235" w:rsidP="009E05CA">
            <w:pPr>
              <w:jc w:val="center"/>
              <w:rPr>
                <w:rFonts w:asciiTheme="majorHAnsi" w:hAnsiTheme="majorHAnsi" w:cstheme="majorHAnsi"/>
                <w:bCs/>
                <w:sz w:val="22"/>
                <w:szCs w:val="22"/>
                <w:lang w:val="sr-Cyrl-RS"/>
              </w:rPr>
            </w:pPr>
          </w:p>
          <w:p w14:paraId="7A0B9648" w14:textId="701C9294" w:rsidR="000F1235" w:rsidRPr="00CE5412" w:rsidRDefault="00284107"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5985A933" w14:textId="5989543E" w:rsidR="00284107" w:rsidRPr="00CE5412" w:rsidRDefault="0028410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r w:rsidRPr="00CE5412">
              <w:rPr>
                <w:rFonts w:asciiTheme="majorHAnsi" w:hAnsiTheme="majorHAnsi" w:cstheme="majorHAnsi"/>
                <w:bCs/>
                <w:sz w:val="22"/>
                <w:szCs w:val="22"/>
                <w:lang w:val="sr-Cyrl-RS"/>
              </w:rPr>
              <w:br/>
            </w:r>
            <w:r w:rsidR="003853B7" w:rsidRPr="00CE5412">
              <w:rPr>
                <w:rFonts w:asciiTheme="majorHAnsi" w:hAnsiTheme="majorHAnsi" w:cstheme="majorHAnsi"/>
                <w:bCs/>
                <w:sz w:val="22"/>
                <w:szCs w:val="22"/>
                <w:lang w:val="sr-Cyrl-RS"/>
              </w:rPr>
              <w:t>МЉМПДД</w:t>
            </w:r>
          </w:p>
        </w:tc>
        <w:tc>
          <w:tcPr>
            <w:tcW w:w="1890" w:type="dxa"/>
            <w:vAlign w:val="center"/>
          </w:tcPr>
          <w:p w14:paraId="58B522EB" w14:textId="05D8BEF3" w:rsidR="000F1235" w:rsidRPr="00CE5412" w:rsidRDefault="000F123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Акт </w:t>
            </w:r>
            <w:r w:rsidR="00152920" w:rsidRPr="00CE5412">
              <w:rPr>
                <w:rFonts w:asciiTheme="majorHAnsi" w:hAnsiTheme="majorHAnsi" w:cstheme="majorHAnsi"/>
                <w:bCs/>
                <w:sz w:val="22"/>
                <w:szCs w:val="22"/>
                <w:lang w:val="sr-Cyrl-RS"/>
              </w:rPr>
              <w:t>сваке локалне самоуправе</w:t>
            </w:r>
          </w:p>
          <w:p w14:paraId="67222DDE" w14:textId="77777777" w:rsidR="00BD5B9E" w:rsidRPr="00CE5412" w:rsidRDefault="00BD5B9E" w:rsidP="009E05CA">
            <w:pPr>
              <w:jc w:val="center"/>
              <w:rPr>
                <w:rFonts w:asciiTheme="majorHAnsi" w:hAnsiTheme="majorHAnsi" w:cstheme="majorHAnsi"/>
                <w:bCs/>
                <w:sz w:val="22"/>
                <w:szCs w:val="22"/>
                <w:lang w:val="sr-Cyrl-RS"/>
              </w:rPr>
            </w:pPr>
          </w:p>
          <w:p w14:paraId="77B8FCB0" w14:textId="3F4C2E34" w:rsidR="000F1235" w:rsidRPr="00CE5412" w:rsidRDefault="000F123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јединица локалне самоуправе</w:t>
            </w:r>
          </w:p>
        </w:tc>
        <w:tc>
          <w:tcPr>
            <w:tcW w:w="1342" w:type="dxa"/>
            <w:vAlign w:val="center"/>
          </w:tcPr>
          <w:p w14:paraId="0EC2F31D" w14:textId="508CDD88" w:rsidR="000F1235" w:rsidRPr="00CE5412" w:rsidRDefault="000F123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Акт </w:t>
            </w:r>
            <w:r w:rsidR="00152920" w:rsidRPr="00CE5412">
              <w:rPr>
                <w:rFonts w:asciiTheme="majorHAnsi" w:hAnsiTheme="majorHAnsi" w:cstheme="majorHAnsi"/>
                <w:bCs/>
                <w:sz w:val="22"/>
                <w:szCs w:val="22"/>
                <w:lang w:val="sr-Cyrl-RS"/>
              </w:rPr>
              <w:t>локалне самоуправе</w:t>
            </w:r>
          </w:p>
        </w:tc>
        <w:tc>
          <w:tcPr>
            <w:tcW w:w="1187" w:type="dxa"/>
            <w:vAlign w:val="center"/>
          </w:tcPr>
          <w:p w14:paraId="67F546B8" w14:textId="1AEFE3DD" w:rsidR="000F1235" w:rsidRPr="00CE5412" w:rsidRDefault="000F1235"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t>0 (2022)</w:t>
            </w:r>
          </w:p>
        </w:tc>
        <w:tc>
          <w:tcPr>
            <w:tcW w:w="1187" w:type="dxa"/>
            <w:vAlign w:val="center"/>
          </w:tcPr>
          <w:p w14:paraId="47A700F9" w14:textId="10D89054" w:rsidR="000F1235" w:rsidRPr="00CE5412" w:rsidRDefault="0015292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w:t>
            </w:r>
          </w:p>
        </w:tc>
        <w:tc>
          <w:tcPr>
            <w:tcW w:w="1190" w:type="dxa"/>
            <w:vAlign w:val="center"/>
          </w:tcPr>
          <w:p w14:paraId="6CDD1B28" w14:textId="2FD8AB39" w:rsidR="000F1235" w:rsidRPr="00CE5412" w:rsidRDefault="0015292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w:t>
            </w:r>
          </w:p>
        </w:tc>
        <w:tc>
          <w:tcPr>
            <w:tcW w:w="1188" w:type="dxa"/>
            <w:vAlign w:val="center"/>
          </w:tcPr>
          <w:p w14:paraId="7967D167" w14:textId="6ACE0BED" w:rsidR="000F1235" w:rsidRPr="00CE5412" w:rsidRDefault="0015292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w:t>
            </w:r>
          </w:p>
        </w:tc>
        <w:tc>
          <w:tcPr>
            <w:tcW w:w="1187" w:type="dxa"/>
            <w:vAlign w:val="center"/>
          </w:tcPr>
          <w:p w14:paraId="1ED950A2" w14:textId="0BE0D9E7" w:rsidR="000F1235" w:rsidRPr="00CE5412" w:rsidRDefault="0015292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w:t>
            </w:r>
          </w:p>
        </w:tc>
      </w:tr>
      <w:tr w:rsidR="002614CB" w:rsidRPr="00CE5412" w14:paraId="09361F21" w14:textId="77777777" w:rsidTr="009E05CA">
        <w:trPr>
          <w:gridAfter w:val="1"/>
          <w:wAfter w:w="9" w:type="dxa"/>
          <w:trHeight w:val="2222"/>
        </w:trPr>
        <w:tc>
          <w:tcPr>
            <w:tcW w:w="630" w:type="dxa"/>
            <w:shd w:val="clear" w:color="auto" w:fill="EDEDED" w:themeFill="accent3" w:themeFillTint="33"/>
            <w:vAlign w:val="center"/>
          </w:tcPr>
          <w:p w14:paraId="243E0124" w14:textId="77777777"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1.5</w:t>
            </w:r>
          </w:p>
          <w:p w14:paraId="5872D7E7" w14:textId="209F8F02" w:rsidR="002614CB" w:rsidRPr="00CE5412" w:rsidRDefault="002614CB" w:rsidP="009E05CA">
            <w:pPr>
              <w:jc w:val="center"/>
              <w:rPr>
                <w:rFonts w:asciiTheme="majorHAnsi" w:hAnsiTheme="majorHAnsi" w:cstheme="majorHAnsi"/>
                <w:bCs/>
                <w:sz w:val="22"/>
                <w:szCs w:val="22"/>
                <w:lang w:val="sr-Cyrl-RS"/>
              </w:rPr>
            </w:pPr>
          </w:p>
        </w:tc>
        <w:tc>
          <w:tcPr>
            <w:tcW w:w="3330" w:type="dxa"/>
            <w:shd w:val="clear" w:color="auto" w:fill="auto"/>
            <w:vAlign w:val="center"/>
          </w:tcPr>
          <w:p w14:paraId="137C5E1E" w14:textId="77777777"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Унапређење надзора над применом прописа по питању систематизације радних места и расписивања и спровођења конкурса у складу са начелом сразмерне заступљености запослених припадника албанске националне мањине у јавном сектору на локалном нивоу</w:t>
            </w:r>
          </w:p>
          <w:p w14:paraId="48D18EA3" w14:textId="133035A6" w:rsidR="002614CB" w:rsidRPr="00CE5412" w:rsidRDefault="002614CB" w:rsidP="009E05CA">
            <w:pPr>
              <w:jc w:val="center"/>
              <w:rPr>
                <w:rFonts w:asciiTheme="majorHAnsi" w:hAnsiTheme="majorHAnsi" w:cstheme="majorHAnsi"/>
                <w:bCs/>
                <w:i/>
                <w:iCs/>
                <w:sz w:val="22"/>
                <w:szCs w:val="22"/>
                <w:lang w:val="sr-Cyrl-RS"/>
              </w:rPr>
            </w:pPr>
            <w:r w:rsidRPr="00CE5412">
              <w:rPr>
                <w:rFonts w:asciiTheme="majorHAnsi" w:hAnsiTheme="majorHAnsi" w:cstheme="majorHAnsi"/>
                <w:bCs/>
                <w:i/>
                <w:iCs/>
                <w:sz w:val="22"/>
                <w:szCs w:val="22"/>
                <w:lang w:val="sr-Cyrl-RS"/>
              </w:rPr>
              <w:t>*у складу са АП</w:t>
            </w:r>
          </w:p>
        </w:tc>
        <w:tc>
          <w:tcPr>
            <w:tcW w:w="2520" w:type="dxa"/>
            <w:shd w:val="clear" w:color="auto" w:fill="auto"/>
            <w:vAlign w:val="center"/>
          </w:tcPr>
          <w:p w14:paraId="03CA8186" w14:textId="3B86DAC6"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Носилац</w:t>
            </w:r>
            <w:r w:rsidRPr="00CE5412">
              <w:rPr>
                <w:rFonts w:asciiTheme="majorHAnsi" w:hAnsiTheme="majorHAnsi" w:cstheme="majorHAnsi"/>
                <w:bCs/>
                <w:sz w:val="22"/>
                <w:szCs w:val="22"/>
                <w:lang w:val="sr-Cyrl-RS"/>
              </w:rPr>
              <w:t>:</w:t>
            </w:r>
          </w:p>
          <w:p w14:paraId="407A15DD" w14:textId="1F33081A"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Управна инспекција при МДУЛС</w:t>
            </w:r>
          </w:p>
          <w:p w14:paraId="3777CEC0" w14:textId="13C72E9D" w:rsidR="002614CB" w:rsidRPr="00CE5412" w:rsidRDefault="002614CB" w:rsidP="009E05CA">
            <w:pPr>
              <w:jc w:val="center"/>
              <w:rPr>
                <w:rFonts w:asciiTheme="majorHAnsi" w:hAnsiTheme="majorHAnsi" w:cstheme="majorHAnsi"/>
                <w:bCs/>
                <w:sz w:val="22"/>
                <w:szCs w:val="22"/>
                <w:lang w:val="sr-Cyrl-RS"/>
              </w:rPr>
            </w:pPr>
          </w:p>
          <w:p w14:paraId="4046EBDB" w14:textId="3F83C3FB" w:rsidR="002614CB" w:rsidRPr="00CE5412" w:rsidRDefault="002614CB"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2A59D543" w14:textId="4D5708C8" w:rsidR="002614CB" w:rsidRPr="00CE5412" w:rsidRDefault="002614CB" w:rsidP="00221C95">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r w:rsidRPr="00CE5412">
              <w:rPr>
                <w:rFonts w:asciiTheme="majorHAnsi" w:hAnsiTheme="majorHAnsi" w:cstheme="majorHAnsi"/>
                <w:bCs/>
                <w:sz w:val="22"/>
                <w:szCs w:val="22"/>
                <w:lang w:val="sr-Cyrl-RS"/>
              </w:rPr>
              <w:br/>
              <w:t>МЉМПДД</w:t>
            </w:r>
          </w:p>
        </w:tc>
        <w:tc>
          <w:tcPr>
            <w:tcW w:w="1890" w:type="dxa"/>
            <w:vAlign w:val="center"/>
          </w:tcPr>
          <w:p w14:paraId="53574135" w14:textId="23B6021B"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 Управне инспекције</w:t>
            </w:r>
          </w:p>
        </w:tc>
        <w:tc>
          <w:tcPr>
            <w:tcW w:w="1342" w:type="dxa"/>
            <w:vAlign w:val="center"/>
          </w:tcPr>
          <w:p w14:paraId="556D6E3C" w14:textId="67EB7065" w:rsidR="002614CB" w:rsidRPr="00CE5412" w:rsidRDefault="002614CB"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 извршених надзора / Број изречених мера</w:t>
            </w:r>
          </w:p>
        </w:tc>
        <w:tc>
          <w:tcPr>
            <w:tcW w:w="1187" w:type="dxa"/>
            <w:vAlign w:val="center"/>
          </w:tcPr>
          <w:p w14:paraId="622AE7C9" w14:textId="723F3E0A" w:rsidR="002614CB" w:rsidRPr="00CE5412" w:rsidRDefault="002614CB"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t>Непознато</w:t>
            </w:r>
          </w:p>
        </w:tc>
        <w:tc>
          <w:tcPr>
            <w:tcW w:w="1187" w:type="dxa"/>
            <w:vAlign w:val="center"/>
          </w:tcPr>
          <w:p w14:paraId="230AEAC1" w14:textId="7F3C0981" w:rsidR="002614CB" w:rsidRPr="00CE5412" w:rsidRDefault="002614CB"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Утврдити анализом</w:t>
            </w:r>
          </w:p>
        </w:tc>
        <w:tc>
          <w:tcPr>
            <w:tcW w:w="1190" w:type="dxa"/>
            <w:vAlign w:val="center"/>
          </w:tcPr>
          <w:p w14:paraId="74DCB4B1" w14:textId="3D458E14" w:rsidR="002614CB" w:rsidRPr="00CE5412" w:rsidRDefault="002614CB"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8" w:type="dxa"/>
            <w:vAlign w:val="center"/>
          </w:tcPr>
          <w:p w14:paraId="520CEE8C" w14:textId="3068649E" w:rsidR="002614CB" w:rsidRPr="00CE5412" w:rsidRDefault="002614CB"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7" w:type="dxa"/>
            <w:vAlign w:val="center"/>
          </w:tcPr>
          <w:p w14:paraId="552861A0" w14:textId="2FE8C296" w:rsidR="002614CB" w:rsidRPr="00CE5412" w:rsidRDefault="002614CB"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r>
      <w:tr w:rsidR="00A16E6F" w:rsidRPr="00CE5412" w14:paraId="207537EE" w14:textId="77777777" w:rsidTr="009E05CA">
        <w:trPr>
          <w:gridAfter w:val="1"/>
          <w:wAfter w:w="9" w:type="dxa"/>
          <w:trHeight w:val="80"/>
        </w:trPr>
        <w:tc>
          <w:tcPr>
            <w:tcW w:w="630" w:type="dxa"/>
            <w:shd w:val="clear" w:color="auto" w:fill="EDEDED" w:themeFill="accent3" w:themeFillTint="33"/>
            <w:vAlign w:val="center"/>
          </w:tcPr>
          <w:p w14:paraId="6C8A409B" w14:textId="1DFAD45E" w:rsidR="00A16E6F" w:rsidRPr="00CE5412" w:rsidRDefault="008D0E6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1.</w:t>
            </w:r>
            <w:r w:rsidR="00062041" w:rsidRPr="00CE5412">
              <w:rPr>
                <w:rFonts w:asciiTheme="majorHAnsi" w:hAnsiTheme="majorHAnsi" w:cstheme="majorHAnsi"/>
                <w:bCs/>
                <w:sz w:val="22"/>
                <w:szCs w:val="22"/>
                <w:lang w:val="sr-Cyrl-RS"/>
              </w:rPr>
              <w:t>6</w:t>
            </w:r>
          </w:p>
        </w:tc>
        <w:tc>
          <w:tcPr>
            <w:tcW w:w="3330" w:type="dxa"/>
            <w:shd w:val="clear" w:color="auto" w:fill="auto"/>
            <w:vAlign w:val="center"/>
          </w:tcPr>
          <w:p w14:paraId="139A8AF5" w14:textId="3D025D29" w:rsidR="00152920" w:rsidRPr="00CE5412" w:rsidRDefault="00A16E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Спровођење континуираног праћења и објављивање података стопе запослености припадника албанске националне мањине у јавном сектору, на </w:t>
            </w:r>
            <w:r w:rsidR="00152920" w:rsidRPr="00CE5412">
              <w:rPr>
                <w:rFonts w:asciiTheme="majorHAnsi" w:hAnsiTheme="majorHAnsi" w:cstheme="majorHAnsi"/>
                <w:bCs/>
                <w:sz w:val="22"/>
                <w:szCs w:val="22"/>
                <w:lang w:val="sr-Cyrl-RS"/>
              </w:rPr>
              <w:t xml:space="preserve">шестомесечном </w:t>
            </w:r>
            <w:r w:rsidRPr="00CE5412">
              <w:rPr>
                <w:rFonts w:asciiTheme="majorHAnsi" w:hAnsiTheme="majorHAnsi" w:cstheme="majorHAnsi"/>
                <w:bCs/>
                <w:sz w:val="22"/>
                <w:szCs w:val="22"/>
                <w:lang w:val="sr-Cyrl-RS"/>
              </w:rPr>
              <w:t>нивоу</w:t>
            </w:r>
          </w:p>
          <w:p w14:paraId="5378F6F8" w14:textId="77777777" w:rsidR="00A16E6F" w:rsidRPr="00CE5412" w:rsidRDefault="00D2002A" w:rsidP="009E05CA">
            <w:pPr>
              <w:jc w:val="center"/>
              <w:rPr>
                <w:rFonts w:asciiTheme="majorHAnsi" w:hAnsiTheme="majorHAnsi" w:cstheme="majorHAnsi"/>
                <w:bCs/>
                <w:i/>
                <w:iCs/>
                <w:sz w:val="22"/>
                <w:szCs w:val="22"/>
                <w:lang w:val="sr-Cyrl-RS"/>
              </w:rPr>
            </w:pPr>
            <w:r w:rsidRPr="00CE5412">
              <w:rPr>
                <w:rFonts w:asciiTheme="majorHAnsi" w:hAnsiTheme="majorHAnsi" w:cstheme="majorHAnsi"/>
                <w:bCs/>
                <w:i/>
                <w:iCs/>
                <w:sz w:val="22"/>
                <w:szCs w:val="22"/>
                <w:lang w:val="sr-Cyrl-RS"/>
              </w:rPr>
              <w:t>(примена методологије праћења</w:t>
            </w:r>
            <w:r w:rsidR="00024091" w:rsidRPr="00CE5412">
              <w:rPr>
                <w:rFonts w:asciiTheme="majorHAnsi" w:hAnsiTheme="majorHAnsi" w:cstheme="majorHAnsi"/>
                <w:bCs/>
                <w:i/>
                <w:iCs/>
                <w:sz w:val="22"/>
                <w:szCs w:val="22"/>
                <w:lang w:val="sr-Cyrl-RS"/>
              </w:rPr>
              <w:t xml:space="preserve"> у складу са АП</w:t>
            </w:r>
            <w:r w:rsidR="00911101" w:rsidRPr="00CE5412">
              <w:rPr>
                <w:rFonts w:asciiTheme="majorHAnsi" w:hAnsiTheme="majorHAnsi" w:cstheme="majorHAnsi"/>
                <w:bCs/>
                <w:i/>
                <w:iCs/>
                <w:sz w:val="22"/>
                <w:szCs w:val="22"/>
                <w:lang w:val="sr-Cyrl-RS"/>
              </w:rPr>
              <w:t>, рашчлањена статистика</w:t>
            </w:r>
            <w:r w:rsidR="00825717" w:rsidRPr="00CE5412">
              <w:rPr>
                <w:rFonts w:asciiTheme="majorHAnsi" w:hAnsiTheme="majorHAnsi" w:cstheme="majorHAnsi"/>
                <w:bCs/>
                <w:i/>
                <w:iCs/>
                <w:sz w:val="22"/>
                <w:szCs w:val="22"/>
                <w:lang w:val="sr-Cyrl-RS"/>
              </w:rPr>
              <w:t>)</w:t>
            </w:r>
          </w:p>
          <w:p w14:paraId="4B0B97FF" w14:textId="77777777" w:rsidR="00152920" w:rsidRPr="00CE5412" w:rsidRDefault="00152920" w:rsidP="009E05CA">
            <w:pPr>
              <w:jc w:val="center"/>
              <w:rPr>
                <w:rFonts w:asciiTheme="majorHAnsi" w:hAnsiTheme="majorHAnsi" w:cstheme="majorHAnsi"/>
                <w:bCs/>
                <w:i/>
                <w:iCs/>
                <w:sz w:val="22"/>
                <w:szCs w:val="22"/>
                <w:lang w:val="sr-Cyrl-RS"/>
              </w:rPr>
            </w:pPr>
          </w:p>
          <w:p w14:paraId="0EDD798A" w14:textId="265F7447" w:rsidR="00152920" w:rsidRPr="00CE5412" w:rsidRDefault="00152920" w:rsidP="009E05CA">
            <w:pPr>
              <w:jc w:val="center"/>
              <w:rPr>
                <w:rFonts w:asciiTheme="majorHAnsi" w:hAnsiTheme="majorHAnsi" w:cstheme="majorHAnsi"/>
                <w:bCs/>
                <w:sz w:val="22"/>
                <w:szCs w:val="22"/>
                <w:lang w:val="sr-Cyrl-RS"/>
              </w:rPr>
            </w:pPr>
          </w:p>
        </w:tc>
        <w:tc>
          <w:tcPr>
            <w:tcW w:w="2520" w:type="dxa"/>
            <w:shd w:val="clear" w:color="auto" w:fill="auto"/>
            <w:vAlign w:val="center"/>
          </w:tcPr>
          <w:p w14:paraId="0EAFA7BB" w14:textId="1EBCB3BB" w:rsidR="00DC0442" w:rsidRPr="00CE5412" w:rsidRDefault="00DC0442"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Носиоци:</w:t>
            </w:r>
          </w:p>
          <w:p w14:paraId="537E855D" w14:textId="77777777" w:rsidR="00DC0442" w:rsidRPr="00CE5412" w:rsidRDefault="00DC0442" w:rsidP="009E05CA">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МЉМПДД</w:t>
            </w:r>
          </w:p>
          <w:p w14:paraId="726CF2EF" w14:textId="4847CB80" w:rsidR="000362F1" w:rsidRPr="00CE5412" w:rsidRDefault="00DC0442" w:rsidP="009E05CA">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Министарство здравља МРЗБС</w:t>
            </w:r>
            <w:r w:rsidR="000362F1" w:rsidRPr="00CE5412">
              <w:rPr>
                <w:rFonts w:asciiTheme="majorHAnsi" w:hAnsiTheme="majorHAnsi" w:cstheme="majorHAnsi"/>
                <w:sz w:val="22"/>
                <w:szCs w:val="22"/>
                <w:lang w:val="sr-Cyrl-RS"/>
              </w:rPr>
              <w:t>П</w:t>
            </w:r>
          </w:p>
          <w:p w14:paraId="19A2FBE1" w14:textId="64A72112" w:rsidR="000362F1" w:rsidRPr="00CE5412" w:rsidRDefault="000362F1" w:rsidP="009E05CA">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МГСИ</w:t>
            </w:r>
          </w:p>
          <w:p w14:paraId="7AAC8A46" w14:textId="20D97635" w:rsidR="0042112A" w:rsidRPr="00CE5412" w:rsidRDefault="0042112A" w:rsidP="009E05CA">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МРЗБСП</w:t>
            </w:r>
          </w:p>
          <w:p w14:paraId="2E31FD1E" w14:textId="77777777" w:rsidR="000362F1" w:rsidRPr="00CE5412" w:rsidRDefault="000362F1" w:rsidP="009E05CA">
            <w:pPr>
              <w:jc w:val="center"/>
              <w:rPr>
                <w:rFonts w:asciiTheme="majorHAnsi" w:hAnsiTheme="majorHAnsi" w:cstheme="majorHAnsi"/>
                <w:sz w:val="22"/>
                <w:szCs w:val="22"/>
                <w:lang w:val="sr-Cyrl-RS"/>
              </w:rPr>
            </w:pPr>
          </w:p>
          <w:p w14:paraId="56B4DDBC" w14:textId="0556BAAE" w:rsidR="00DC0442" w:rsidRPr="00CE5412" w:rsidRDefault="000362F1"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36C225A1" w14:textId="4ADF116D" w:rsidR="001327FF" w:rsidRPr="00CE5412" w:rsidRDefault="001327F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6AAC67F9" w14:textId="6FAF05B9" w:rsidR="001327FF" w:rsidRPr="00CE5412" w:rsidRDefault="001327F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287B7EB9" w14:textId="72DC73D2" w:rsidR="001327FF" w:rsidRPr="00CE5412" w:rsidRDefault="00E501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РЗС</w:t>
            </w:r>
          </w:p>
          <w:p w14:paraId="0E54463D" w14:textId="7118B213" w:rsidR="00E501ED" w:rsidRPr="00CE5412" w:rsidRDefault="00E501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НСЗ</w:t>
            </w:r>
          </w:p>
          <w:p w14:paraId="618C6717" w14:textId="6B445C22" w:rsidR="00A16E6F" w:rsidRPr="00CE5412" w:rsidRDefault="00E501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3402F4AF" w14:textId="415CB6E5" w:rsidR="00FA658A" w:rsidRPr="00CE5412" w:rsidRDefault="009D0859"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w:t>
            </w:r>
            <w:r w:rsidR="00FA658A" w:rsidRPr="00CE5412">
              <w:rPr>
                <w:rFonts w:asciiTheme="majorHAnsi" w:hAnsiTheme="majorHAnsi" w:cstheme="majorHAnsi"/>
                <w:bCs/>
                <w:sz w:val="22"/>
                <w:szCs w:val="22"/>
                <w:lang w:val="sr-Cyrl-RS"/>
              </w:rPr>
              <w:t xml:space="preserve"> органа надлежних за имплементацију активности</w:t>
            </w:r>
          </w:p>
          <w:p w14:paraId="625BD3E4" w14:textId="7071AF05" w:rsidR="00A16E6F" w:rsidRPr="00CE5412" w:rsidRDefault="00A16E6F" w:rsidP="009E05CA">
            <w:pPr>
              <w:jc w:val="center"/>
              <w:rPr>
                <w:rFonts w:asciiTheme="majorHAnsi" w:hAnsiTheme="majorHAnsi" w:cstheme="majorHAnsi"/>
                <w:bCs/>
                <w:sz w:val="22"/>
                <w:szCs w:val="22"/>
                <w:lang w:val="sr-Cyrl-RS"/>
              </w:rPr>
            </w:pPr>
          </w:p>
        </w:tc>
        <w:tc>
          <w:tcPr>
            <w:tcW w:w="1342" w:type="dxa"/>
            <w:vAlign w:val="center"/>
          </w:tcPr>
          <w:p w14:paraId="77DCB94D" w14:textId="14DB70E4" w:rsidR="00A16E6F" w:rsidRPr="00CE5412" w:rsidRDefault="00A16E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69BDB941" w14:textId="27AE2B33" w:rsidR="00A16E6F" w:rsidRPr="00CE5412" w:rsidRDefault="00A16E6F" w:rsidP="009E05CA">
            <w:pPr>
              <w:jc w:val="center"/>
              <w:rPr>
                <w:rFonts w:asciiTheme="majorHAnsi" w:hAnsiTheme="majorHAnsi" w:cstheme="majorHAnsi"/>
                <w:bCs/>
                <w:sz w:val="20"/>
                <w:szCs w:val="20"/>
                <w:lang w:val="sr-Cyrl-RS"/>
              </w:rPr>
            </w:pPr>
            <w:r w:rsidRPr="00CE5412">
              <w:rPr>
                <w:rFonts w:asciiTheme="majorHAnsi" w:hAnsiTheme="majorHAnsi" w:cstheme="majorHAnsi"/>
                <w:bCs/>
                <w:sz w:val="20"/>
                <w:szCs w:val="20"/>
                <w:lang w:val="sr-Cyrl-RS"/>
              </w:rPr>
              <w:t>Непознато</w:t>
            </w:r>
          </w:p>
        </w:tc>
        <w:tc>
          <w:tcPr>
            <w:tcW w:w="1187" w:type="dxa"/>
            <w:vAlign w:val="center"/>
          </w:tcPr>
          <w:p w14:paraId="2E78DD3D" w14:textId="1675142A" w:rsidR="00A16E6F" w:rsidRPr="00CE5412" w:rsidRDefault="00A16E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утврђено Пописом</w:t>
            </w:r>
          </w:p>
        </w:tc>
        <w:tc>
          <w:tcPr>
            <w:tcW w:w="1190" w:type="dxa"/>
            <w:vAlign w:val="center"/>
          </w:tcPr>
          <w:p w14:paraId="6DCC32D7" w14:textId="5C78BC4B" w:rsidR="00A16E6F" w:rsidRPr="00CE5412" w:rsidRDefault="00A16E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одређено у односу на почетну годину</w:t>
            </w:r>
          </w:p>
        </w:tc>
        <w:tc>
          <w:tcPr>
            <w:tcW w:w="1188" w:type="dxa"/>
            <w:vAlign w:val="center"/>
          </w:tcPr>
          <w:p w14:paraId="4DC75F76" w14:textId="203EC3DA" w:rsidR="00A16E6F" w:rsidRPr="00CE5412" w:rsidRDefault="00A16E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одређено у односу на почетну  +1 годину</w:t>
            </w:r>
          </w:p>
        </w:tc>
        <w:tc>
          <w:tcPr>
            <w:tcW w:w="1187" w:type="dxa"/>
            <w:vAlign w:val="center"/>
          </w:tcPr>
          <w:p w14:paraId="74A6075C" w14:textId="785A2545" w:rsidR="00A16E6F" w:rsidRPr="00CE5412" w:rsidRDefault="00066AE6"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Биће одређено у односу на почетну  +2 годину</w:t>
            </w:r>
          </w:p>
        </w:tc>
      </w:tr>
      <w:tr w:rsidR="000D6AAD" w:rsidRPr="00CE5412" w14:paraId="6D09E3C3" w14:textId="77777777" w:rsidTr="009E05CA">
        <w:trPr>
          <w:gridAfter w:val="1"/>
          <w:wAfter w:w="9" w:type="dxa"/>
          <w:trHeight w:val="2060"/>
        </w:trPr>
        <w:tc>
          <w:tcPr>
            <w:tcW w:w="630" w:type="dxa"/>
            <w:shd w:val="clear" w:color="auto" w:fill="EDEDED" w:themeFill="accent3" w:themeFillTint="33"/>
            <w:vAlign w:val="center"/>
          </w:tcPr>
          <w:p w14:paraId="62D8EABA" w14:textId="7116F830"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1.8</w:t>
            </w:r>
          </w:p>
        </w:tc>
        <w:tc>
          <w:tcPr>
            <w:tcW w:w="3330" w:type="dxa"/>
            <w:shd w:val="clear" w:color="auto" w:fill="auto"/>
            <w:vAlign w:val="center"/>
          </w:tcPr>
          <w:p w14:paraId="36B1C5D3" w14:textId="388F63A9"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Пружање циљане подршке припадницима албанске националне мањине како би се олакшало учење службеног језика за кандидате за радна места или службенике (на локалном нивоу)</w:t>
            </w:r>
          </w:p>
        </w:tc>
        <w:tc>
          <w:tcPr>
            <w:tcW w:w="2520" w:type="dxa"/>
            <w:shd w:val="clear" w:color="auto" w:fill="auto"/>
            <w:vAlign w:val="center"/>
          </w:tcPr>
          <w:p w14:paraId="62D033E7" w14:textId="6FEF2607"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Носиоци</w:t>
            </w:r>
            <w:r w:rsidRPr="00CE5412">
              <w:rPr>
                <w:rFonts w:asciiTheme="majorHAnsi" w:hAnsiTheme="majorHAnsi" w:cstheme="majorHAnsi"/>
                <w:bCs/>
                <w:sz w:val="22"/>
                <w:szCs w:val="22"/>
                <w:lang w:val="sr-Cyrl-RS"/>
              </w:rPr>
              <w:t>:</w:t>
            </w:r>
          </w:p>
          <w:p w14:paraId="6B47151D" w14:textId="77777777"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259B8F2D" w14:textId="77777777" w:rsidR="000D6AAD" w:rsidRPr="00CE5412" w:rsidRDefault="000D6AAD" w:rsidP="009E05CA">
            <w:pPr>
              <w:jc w:val="center"/>
              <w:rPr>
                <w:rFonts w:asciiTheme="majorHAnsi" w:hAnsiTheme="majorHAnsi" w:cstheme="majorHAnsi"/>
                <w:bCs/>
                <w:sz w:val="22"/>
                <w:szCs w:val="22"/>
                <w:lang w:val="sr-Cyrl-RS"/>
              </w:rPr>
            </w:pPr>
          </w:p>
          <w:p w14:paraId="31DC7A47" w14:textId="4492E05D" w:rsidR="000D6AAD" w:rsidRPr="00CE5412" w:rsidRDefault="000D6AAD"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733B52A2" w14:textId="28AC1783"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просвете</w:t>
            </w:r>
          </w:p>
          <w:p w14:paraId="7AFFFAB0" w14:textId="77777777"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1D3AFCC6" w14:textId="0C3365A7"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2ACF6573" w14:textId="0DD3881D"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ОЦД</w:t>
            </w:r>
          </w:p>
          <w:p w14:paraId="07197CDB" w14:textId="0B91D0A3" w:rsidR="000D6AAD" w:rsidRPr="00CE5412" w:rsidRDefault="000D6AAD"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НСАНМ</w:t>
            </w:r>
          </w:p>
          <w:p w14:paraId="5CFF0AD7" w14:textId="33549AF4" w:rsidR="000D6AAD" w:rsidRPr="00CE5412" w:rsidRDefault="000D6AAD" w:rsidP="009E05CA">
            <w:pPr>
              <w:jc w:val="center"/>
              <w:rPr>
                <w:rFonts w:asciiTheme="majorHAnsi" w:hAnsiTheme="majorHAnsi" w:cstheme="majorHAnsi"/>
                <w:bCs/>
                <w:sz w:val="22"/>
                <w:szCs w:val="22"/>
                <w:lang w:val="sr-Cyrl-RS"/>
              </w:rPr>
            </w:pPr>
          </w:p>
        </w:tc>
        <w:tc>
          <w:tcPr>
            <w:tcW w:w="1890" w:type="dxa"/>
            <w:vAlign w:val="center"/>
          </w:tcPr>
          <w:p w14:paraId="635059A5" w14:textId="51B63982"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p w14:paraId="3F4FB61E" w14:textId="77777777" w:rsidR="000D6AAD" w:rsidRPr="00CE5412" w:rsidRDefault="000D6AAD" w:rsidP="009E05CA">
            <w:pPr>
              <w:jc w:val="center"/>
              <w:rPr>
                <w:rFonts w:asciiTheme="majorHAnsi" w:hAnsiTheme="majorHAnsi" w:cstheme="majorHAnsi"/>
                <w:bCs/>
                <w:sz w:val="22"/>
                <w:szCs w:val="22"/>
                <w:lang w:val="sr-Cyrl-RS"/>
              </w:rPr>
            </w:pPr>
          </w:p>
        </w:tc>
        <w:tc>
          <w:tcPr>
            <w:tcW w:w="1342" w:type="dxa"/>
            <w:vAlign w:val="center"/>
          </w:tcPr>
          <w:p w14:paraId="700A78D5" w14:textId="0739529D"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 припадника албанске мањине који је успешно положио циљане курсеве / Број одржаних циљаних курсева</w:t>
            </w:r>
          </w:p>
        </w:tc>
        <w:tc>
          <w:tcPr>
            <w:tcW w:w="1187" w:type="dxa"/>
            <w:vAlign w:val="center"/>
          </w:tcPr>
          <w:p w14:paraId="5CCA7EB6" w14:textId="00B1FF93" w:rsidR="000D6AAD" w:rsidRPr="00CE5412" w:rsidRDefault="000D6AA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0"/>
                <w:szCs w:val="20"/>
                <w:lang w:val="sr-Cyrl-RS"/>
              </w:rPr>
              <w:t>Непознато</w:t>
            </w:r>
          </w:p>
        </w:tc>
        <w:tc>
          <w:tcPr>
            <w:tcW w:w="1187" w:type="dxa"/>
            <w:vAlign w:val="center"/>
          </w:tcPr>
          <w:p w14:paraId="5F6BE55B" w14:textId="47A66D63" w:rsidR="000D6AAD" w:rsidRPr="00CE5412" w:rsidRDefault="000D6AAD"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Утврдити анализом</w:t>
            </w:r>
          </w:p>
        </w:tc>
        <w:tc>
          <w:tcPr>
            <w:tcW w:w="1190" w:type="dxa"/>
            <w:vAlign w:val="center"/>
          </w:tcPr>
          <w:p w14:paraId="494ABAB6" w14:textId="56BF57A4" w:rsidR="000D6AAD" w:rsidRPr="00CE5412" w:rsidRDefault="000D6AAD"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8" w:type="dxa"/>
            <w:vAlign w:val="center"/>
          </w:tcPr>
          <w:p w14:paraId="52E9AC1C" w14:textId="05920A5F" w:rsidR="000D6AAD" w:rsidRPr="00CE5412" w:rsidRDefault="000D6AAD"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c>
          <w:tcPr>
            <w:tcW w:w="1187" w:type="dxa"/>
            <w:vAlign w:val="center"/>
          </w:tcPr>
          <w:p w14:paraId="697C9FC3" w14:textId="4EA47F2E" w:rsidR="000D6AAD" w:rsidRPr="00CE5412" w:rsidRDefault="000D6AAD"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Cyrl-RS"/>
              </w:rPr>
              <w:t>Биће утврђено у односу на анализу - исто или више</w:t>
            </w:r>
          </w:p>
        </w:tc>
      </w:tr>
      <w:tr w:rsidR="002803C7" w:rsidRPr="00CE5412" w14:paraId="7EA03F8D" w14:textId="77777777" w:rsidTr="009E05CA">
        <w:tc>
          <w:tcPr>
            <w:tcW w:w="3960" w:type="dxa"/>
            <w:gridSpan w:val="2"/>
            <w:tcBorders>
              <w:bottom w:val="single" w:sz="4" w:space="0" w:color="auto"/>
            </w:tcBorders>
            <w:shd w:val="clear" w:color="auto" w:fill="FFD966" w:themeFill="accent4" w:themeFillTint="99"/>
            <w:vAlign w:val="center"/>
          </w:tcPr>
          <w:p w14:paraId="35BA0B3F" w14:textId="56C91561" w:rsidR="002803C7" w:rsidRPr="00CE5412" w:rsidRDefault="002803C7" w:rsidP="009E05CA">
            <w:pPr>
              <w:jc w:val="center"/>
              <w:rPr>
                <w:rFonts w:asciiTheme="majorHAnsi" w:hAnsiTheme="majorHAnsi" w:cstheme="majorHAnsi"/>
                <w:b/>
                <w:sz w:val="24"/>
                <w:szCs w:val="24"/>
                <w:lang w:val="sr-Cyrl-RS"/>
              </w:rPr>
            </w:pPr>
            <w:r w:rsidRPr="00CE5412">
              <w:rPr>
                <w:rFonts w:asciiTheme="majorHAnsi" w:hAnsiTheme="majorHAnsi" w:cstheme="majorHAnsi"/>
                <w:b/>
                <w:sz w:val="24"/>
                <w:szCs w:val="24"/>
                <w:lang w:val="sr-Cyrl-RS"/>
              </w:rPr>
              <w:t>ПОЈЕДИНАЧНИ ЦИЉ 2:</w:t>
            </w:r>
          </w:p>
        </w:tc>
        <w:tc>
          <w:tcPr>
            <w:tcW w:w="11700" w:type="dxa"/>
            <w:gridSpan w:val="9"/>
            <w:tcBorders>
              <w:bottom w:val="single" w:sz="4" w:space="0" w:color="auto"/>
            </w:tcBorders>
            <w:shd w:val="clear" w:color="auto" w:fill="FFD966" w:themeFill="accent4" w:themeFillTint="99"/>
            <w:vAlign w:val="center"/>
          </w:tcPr>
          <w:p w14:paraId="4C114082" w14:textId="77777777" w:rsidR="005E7F5F" w:rsidRPr="00CE5412" w:rsidRDefault="005E7F5F" w:rsidP="009E05CA">
            <w:pPr>
              <w:jc w:val="center"/>
              <w:rPr>
                <w:rFonts w:asciiTheme="majorHAnsi" w:hAnsiTheme="majorHAnsi" w:cstheme="majorHAnsi"/>
                <w:b/>
                <w:sz w:val="24"/>
                <w:szCs w:val="24"/>
                <w:lang w:val="sr-Cyrl-RS"/>
              </w:rPr>
            </w:pPr>
          </w:p>
          <w:p w14:paraId="63BCE968" w14:textId="09FE0F5F" w:rsidR="002803C7" w:rsidRPr="00CE5412" w:rsidRDefault="00B6432C" w:rsidP="009E05CA">
            <w:pPr>
              <w:jc w:val="center"/>
              <w:rPr>
                <w:rFonts w:asciiTheme="majorHAnsi" w:hAnsiTheme="majorHAnsi" w:cstheme="majorHAnsi"/>
                <w:b/>
                <w:sz w:val="24"/>
                <w:szCs w:val="24"/>
                <w:lang w:val="sr-Cyrl-RS"/>
              </w:rPr>
            </w:pPr>
            <w:r w:rsidRPr="00CE5412">
              <w:rPr>
                <w:rFonts w:asciiTheme="majorHAnsi" w:hAnsiTheme="majorHAnsi" w:cstheme="majorHAnsi"/>
                <w:b/>
                <w:sz w:val="24"/>
                <w:szCs w:val="24"/>
                <w:lang w:val="sr-Cyrl-RS"/>
              </w:rPr>
              <w:t>Повећање број</w:t>
            </w:r>
            <w:r w:rsidR="002803C7" w:rsidRPr="00CE5412">
              <w:rPr>
                <w:rFonts w:asciiTheme="majorHAnsi" w:hAnsiTheme="majorHAnsi" w:cstheme="majorHAnsi"/>
                <w:b/>
                <w:sz w:val="24"/>
                <w:szCs w:val="24"/>
                <w:lang w:val="sr-Cyrl-RS"/>
              </w:rPr>
              <w:t xml:space="preserve"> припадника албанске националне мањине </w:t>
            </w:r>
            <w:r w:rsidR="001F2019" w:rsidRPr="00CE5412">
              <w:rPr>
                <w:rFonts w:asciiTheme="majorHAnsi" w:hAnsiTheme="majorHAnsi" w:cstheme="majorHAnsi"/>
                <w:b/>
                <w:sz w:val="24"/>
                <w:szCs w:val="24"/>
                <w:lang w:val="sr-Cyrl-RS"/>
              </w:rPr>
              <w:t xml:space="preserve">запослених </w:t>
            </w:r>
            <w:r w:rsidR="002803C7" w:rsidRPr="00CE5412">
              <w:rPr>
                <w:rFonts w:asciiTheme="majorHAnsi" w:hAnsiTheme="majorHAnsi" w:cstheme="majorHAnsi"/>
                <w:b/>
                <w:sz w:val="24"/>
                <w:szCs w:val="24"/>
                <w:lang w:val="sr-Cyrl-RS"/>
              </w:rPr>
              <w:t>у јавном сектору</w:t>
            </w:r>
            <w:r w:rsidR="008D3271" w:rsidRPr="00CE5412">
              <w:rPr>
                <w:rFonts w:asciiTheme="majorHAnsi" w:hAnsiTheme="majorHAnsi" w:cstheme="majorHAnsi"/>
                <w:b/>
                <w:sz w:val="24"/>
                <w:szCs w:val="24"/>
                <w:lang w:val="sr-Cyrl-RS"/>
              </w:rPr>
              <w:t xml:space="preserve"> и државним органима</w:t>
            </w:r>
            <w:r w:rsidR="002803C7" w:rsidRPr="00CE5412">
              <w:rPr>
                <w:rFonts w:asciiTheme="majorHAnsi" w:hAnsiTheme="majorHAnsi" w:cstheme="majorHAnsi"/>
                <w:b/>
                <w:sz w:val="24"/>
                <w:szCs w:val="24"/>
                <w:lang w:val="sr-Cyrl-RS"/>
              </w:rPr>
              <w:t xml:space="preserve"> на локалном нивоу</w:t>
            </w:r>
          </w:p>
          <w:p w14:paraId="3D4E4455" w14:textId="4E245AD1" w:rsidR="005E7F5F" w:rsidRPr="00CE5412" w:rsidRDefault="005E7F5F" w:rsidP="009E05CA">
            <w:pPr>
              <w:jc w:val="center"/>
              <w:rPr>
                <w:rFonts w:asciiTheme="majorHAnsi" w:hAnsiTheme="majorHAnsi" w:cstheme="majorHAnsi"/>
                <w:b/>
                <w:sz w:val="24"/>
                <w:szCs w:val="24"/>
                <w:lang w:val="sr-Cyrl-RS"/>
              </w:rPr>
            </w:pPr>
          </w:p>
        </w:tc>
      </w:tr>
      <w:tr w:rsidR="00CE3419" w:rsidRPr="00CE5412" w14:paraId="3EDAF628" w14:textId="77777777" w:rsidTr="009E05CA">
        <w:tc>
          <w:tcPr>
            <w:tcW w:w="3960" w:type="dxa"/>
            <w:gridSpan w:val="2"/>
            <w:tcBorders>
              <w:top w:val="single" w:sz="4" w:space="0" w:color="auto"/>
            </w:tcBorders>
            <w:shd w:val="clear" w:color="auto" w:fill="EDEDED" w:themeFill="accent3" w:themeFillTint="33"/>
            <w:vAlign w:val="center"/>
          </w:tcPr>
          <w:p w14:paraId="31E76B9A" w14:textId="77777777" w:rsidR="008163C7" w:rsidRPr="00CE5412" w:rsidRDefault="008163C7"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Активности</w:t>
            </w:r>
          </w:p>
        </w:tc>
        <w:tc>
          <w:tcPr>
            <w:tcW w:w="2520" w:type="dxa"/>
            <w:tcBorders>
              <w:top w:val="single" w:sz="4" w:space="0" w:color="auto"/>
            </w:tcBorders>
            <w:shd w:val="clear" w:color="auto" w:fill="EDEDED" w:themeFill="accent3" w:themeFillTint="33"/>
            <w:vAlign w:val="center"/>
          </w:tcPr>
          <w:p w14:paraId="1617BC9A" w14:textId="7A947B8B"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Органи и институције укључени у реализацију</w:t>
            </w:r>
          </w:p>
        </w:tc>
        <w:tc>
          <w:tcPr>
            <w:tcW w:w="1890" w:type="dxa"/>
            <w:tcBorders>
              <w:top w:val="single" w:sz="4" w:space="0" w:color="auto"/>
            </w:tcBorders>
            <w:shd w:val="clear" w:color="auto" w:fill="EDEDED" w:themeFill="accent3" w:themeFillTint="33"/>
            <w:vAlign w:val="center"/>
          </w:tcPr>
          <w:p w14:paraId="27AB28A1"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Извор провере</w:t>
            </w:r>
          </w:p>
        </w:tc>
        <w:tc>
          <w:tcPr>
            <w:tcW w:w="1342" w:type="dxa"/>
            <w:tcBorders>
              <w:top w:val="single" w:sz="4" w:space="0" w:color="auto"/>
            </w:tcBorders>
            <w:shd w:val="clear" w:color="auto" w:fill="EDEDED" w:themeFill="accent3" w:themeFillTint="33"/>
            <w:vAlign w:val="center"/>
          </w:tcPr>
          <w:p w14:paraId="6C42634E"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Јединица мере</w:t>
            </w:r>
          </w:p>
        </w:tc>
        <w:tc>
          <w:tcPr>
            <w:tcW w:w="1187" w:type="dxa"/>
            <w:tcBorders>
              <w:top w:val="single" w:sz="4" w:space="0" w:color="auto"/>
            </w:tcBorders>
            <w:shd w:val="clear" w:color="auto" w:fill="EDEDED" w:themeFill="accent3" w:themeFillTint="33"/>
            <w:vAlign w:val="center"/>
          </w:tcPr>
          <w:p w14:paraId="49E897BA" w14:textId="2D546FB2"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Почетна вредност (година)</w:t>
            </w:r>
          </w:p>
        </w:tc>
        <w:tc>
          <w:tcPr>
            <w:tcW w:w="1187" w:type="dxa"/>
            <w:tcBorders>
              <w:top w:val="single" w:sz="4" w:space="0" w:color="auto"/>
            </w:tcBorders>
            <w:shd w:val="clear" w:color="auto" w:fill="EDEDED" w:themeFill="accent3" w:themeFillTint="33"/>
            <w:vAlign w:val="center"/>
          </w:tcPr>
          <w:p w14:paraId="7B11A617"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Базна вредност (година 1: 2023)</w:t>
            </w:r>
          </w:p>
        </w:tc>
        <w:tc>
          <w:tcPr>
            <w:tcW w:w="1190" w:type="dxa"/>
            <w:tcBorders>
              <w:top w:val="single" w:sz="4" w:space="0" w:color="auto"/>
            </w:tcBorders>
            <w:shd w:val="clear" w:color="auto" w:fill="EDEDED" w:themeFill="accent3" w:themeFillTint="33"/>
            <w:vAlign w:val="center"/>
          </w:tcPr>
          <w:p w14:paraId="6F1DB34B"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Циљана вредност (година 2: 2024)</w:t>
            </w:r>
          </w:p>
        </w:tc>
        <w:tc>
          <w:tcPr>
            <w:tcW w:w="1188" w:type="dxa"/>
            <w:tcBorders>
              <w:top w:val="single" w:sz="4" w:space="0" w:color="auto"/>
            </w:tcBorders>
            <w:shd w:val="clear" w:color="auto" w:fill="EDEDED" w:themeFill="accent3" w:themeFillTint="33"/>
            <w:vAlign w:val="center"/>
          </w:tcPr>
          <w:p w14:paraId="617436A9"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Циљана вредност (година 3: 2025)</w:t>
            </w:r>
          </w:p>
        </w:tc>
        <w:tc>
          <w:tcPr>
            <w:tcW w:w="1196" w:type="dxa"/>
            <w:gridSpan w:val="2"/>
            <w:tcBorders>
              <w:top w:val="single" w:sz="4" w:space="0" w:color="auto"/>
            </w:tcBorders>
            <w:shd w:val="clear" w:color="auto" w:fill="EDEDED" w:themeFill="accent3" w:themeFillTint="33"/>
            <w:vAlign w:val="center"/>
          </w:tcPr>
          <w:p w14:paraId="4261D952" w14:textId="77777777" w:rsidR="008163C7" w:rsidRPr="00CE5412" w:rsidRDefault="008163C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Циљана вредност (година 4: 2026)</w:t>
            </w:r>
          </w:p>
        </w:tc>
      </w:tr>
      <w:tr w:rsidR="00812650" w:rsidRPr="00CE5412" w14:paraId="1F0C593F" w14:textId="77777777" w:rsidTr="009E05CA">
        <w:trPr>
          <w:gridAfter w:val="1"/>
          <w:wAfter w:w="9" w:type="dxa"/>
          <w:trHeight w:val="1214"/>
        </w:trPr>
        <w:tc>
          <w:tcPr>
            <w:tcW w:w="630" w:type="dxa"/>
            <w:shd w:val="clear" w:color="auto" w:fill="EDEDED" w:themeFill="accent3" w:themeFillTint="33"/>
            <w:vAlign w:val="center"/>
          </w:tcPr>
          <w:p w14:paraId="390EDAC0" w14:textId="67E8AE3E"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2.1</w:t>
            </w:r>
          </w:p>
        </w:tc>
        <w:tc>
          <w:tcPr>
            <w:tcW w:w="3330" w:type="dxa"/>
            <w:shd w:val="clear" w:color="auto" w:fill="auto"/>
            <w:vAlign w:val="center"/>
          </w:tcPr>
          <w:p w14:paraId="09EAB8A4" w14:textId="7B460C51"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w:t>
            </w:r>
            <w:r w:rsidRPr="00CE5412">
              <w:rPr>
                <w:rFonts w:asciiTheme="majorHAnsi" w:hAnsiTheme="majorHAnsi" w:cstheme="majorHAnsi"/>
                <w:b/>
                <w:sz w:val="22"/>
                <w:szCs w:val="22"/>
                <w:lang w:val="sr-Cyrl-RS"/>
              </w:rPr>
              <w:t>судија</w:t>
            </w:r>
            <w:r w:rsidRPr="00CE5412">
              <w:rPr>
                <w:rFonts w:asciiTheme="majorHAnsi" w:hAnsiTheme="majorHAnsi" w:cstheme="majorHAnsi"/>
                <w:bCs/>
                <w:sz w:val="22"/>
                <w:szCs w:val="22"/>
                <w:lang w:val="sr-Cyrl-RS"/>
              </w:rPr>
              <w:t xml:space="preserve"> припадника албанске националне мањине</w:t>
            </w:r>
          </w:p>
        </w:tc>
        <w:tc>
          <w:tcPr>
            <w:tcW w:w="2520" w:type="dxa"/>
            <w:shd w:val="clear" w:color="auto" w:fill="auto"/>
            <w:vAlign w:val="center"/>
          </w:tcPr>
          <w:p w14:paraId="30A95103" w14:textId="495376B6" w:rsidR="00812650" w:rsidRPr="00CE5412" w:rsidRDefault="00812650"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6A959D87"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правде</w:t>
            </w:r>
          </w:p>
          <w:p w14:paraId="08C94227" w14:textId="77777777" w:rsidR="00812650" w:rsidRPr="00CE5412" w:rsidRDefault="00812650" w:rsidP="009E05CA">
            <w:pPr>
              <w:jc w:val="center"/>
              <w:rPr>
                <w:rFonts w:asciiTheme="majorHAnsi" w:hAnsiTheme="majorHAnsi" w:cstheme="majorHAnsi"/>
                <w:bCs/>
                <w:sz w:val="22"/>
                <w:szCs w:val="22"/>
                <w:lang w:val="sr-Cyrl-RS"/>
              </w:rPr>
            </w:pPr>
          </w:p>
          <w:p w14:paraId="2BFB7A2E" w14:textId="77777777" w:rsidR="00812650" w:rsidRPr="00CE5412" w:rsidRDefault="00812650"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698B1066"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17010328"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1CE2D0CD"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447115F3"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Скупштински одбор за правосуђе, државну управу и локалну самоуправу</w:t>
            </w:r>
          </w:p>
          <w:p w14:paraId="0CBA2A99" w14:textId="55DCCEAB"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21703AB9" w14:textId="77777777"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04FC65BB" w14:textId="77777777" w:rsidR="00C759FF" w:rsidRPr="00CE5412" w:rsidRDefault="00C759F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2C4EB171" w14:textId="77777777" w:rsidR="00C759FF" w:rsidRPr="00CE5412" w:rsidRDefault="00C759F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5D00D9D7" w14:textId="42BCE6AE" w:rsidR="00FB2002" w:rsidRPr="00CE5412" w:rsidRDefault="00271CF3"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04B1F808" w14:textId="41057FC3" w:rsidR="00812650"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3A85061A" w14:textId="5D88F82E" w:rsidR="00E21E78" w:rsidRPr="00CE5412" w:rsidRDefault="0081265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6/216 (2.8%)</w:t>
            </w:r>
            <w:r w:rsidR="00E21E78" w:rsidRPr="00CE5412">
              <w:rPr>
                <w:rStyle w:val="FootnoteReference"/>
                <w:rFonts w:asciiTheme="majorHAnsi" w:hAnsiTheme="majorHAnsi" w:cstheme="majorHAnsi"/>
                <w:bCs/>
                <w:sz w:val="22"/>
                <w:szCs w:val="22"/>
                <w:lang w:val="sr-Cyrl-RS"/>
              </w:rPr>
              <w:footnoteReference w:id="20"/>
            </w:r>
          </w:p>
        </w:tc>
        <w:tc>
          <w:tcPr>
            <w:tcW w:w="1187" w:type="dxa"/>
            <w:vAlign w:val="center"/>
          </w:tcPr>
          <w:p w14:paraId="1C47D9F5" w14:textId="0573C7BF" w:rsidR="00812650" w:rsidRPr="00CE5412" w:rsidRDefault="00CB72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6+</w:t>
            </w:r>
          </w:p>
        </w:tc>
        <w:tc>
          <w:tcPr>
            <w:tcW w:w="1190" w:type="dxa"/>
            <w:vAlign w:val="center"/>
          </w:tcPr>
          <w:p w14:paraId="0B813C90" w14:textId="545A6E09" w:rsidR="00812650" w:rsidRPr="00CE5412" w:rsidRDefault="00CB72CC"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Cyrl-RS"/>
              </w:rPr>
              <w:t>6+</w:t>
            </w:r>
          </w:p>
        </w:tc>
        <w:tc>
          <w:tcPr>
            <w:tcW w:w="1188" w:type="dxa"/>
            <w:vAlign w:val="center"/>
          </w:tcPr>
          <w:p w14:paraId="77FD0865" w14:textId="1DDEE7DE" w:rsidR="00812650" w:rsidRPr="00CE5412" w:rsidRDefault="00CB72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6+</w:t>
            </w:r>
          </w:p>
        </w:tc>
        <w:tc>
          <w:tcPr>
            <w:tcW w:w="1187" w:type="dxa"/>
            <w:vAlign w:val="center"/>
          </w:tcPr>
          <w:p w14:paraId="413811B6" w14:textId="2E8FCCDB" w:rsidR="00812650" w:rsidRPr="00CE5412" w:rsidRDefault="00CB72C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6+</w:t>
            </w:r>
          </w:p>
        </w:tc>
      </w:tr>
      <w:tr w:rsidR="0065505A" w:rsidRPr="00CE5412" w14:paraId="754264D4" w14:textId="77777777" w:rsidTr="009E05CA">
        <w:trPr>
          <w:gridAfter w:val="1"/>
          <w:wAfter w:w="9" w:type="dxa"/>
          <w:trHeight w:val="1214"/>
        </w:trPr>
        <w:tc>
          <w:tcPr>
            <w:tcW w:w="630" w:type="dxa"/>
            <w:shd w:val="clear" w:color="auto" w:fill="EDEDED" w:themeFill="accent3" w:themeFillTint="33"/>
            <w:vAlign w:val="center"/>
          </w:tcPr>
          <w:p w14:paraId="197DBB0B" w14:textId="03310176"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2.2</w:t>
            </w:r>
          </w:p>
        </w:tc>
        <w:tc>
          <w:tcPr>
            <w:tcW w:w="3330" w:type="dxa"/>
            <w:shd w:val="clear" w:color="auto" w:fill="auto"/>
            <w:vAlign w:val="center"/>
          </w:tcPr>
          <w:p w14:paraId="077D5D61" w14:textId="5BD08F94"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запослених на радним местима у </w:t>
            </w:r>
            <w:r w:rsidRPr="00CE5412">
              <w:rPr>
                <w:rFonts w:asciiTheme="majorHAnsi" w:hAnsiTheme="majorHAnsi" w:cstheme="majorHAnsi"/>
                <w:b/>
                <w:sz w:val="22"/>
                <w:szCs w:val="22"/>
                <w:lang w:val="sr-Cyrl-RS"/>
              </w:rPr>
              <w:t>судској управи</w:t>
            </w:r>
          </w:p>
        </w:tc>
        <w:tc>
          <w:tcPr>
            <w:tcW w:w="2520" w:type="dxa"/>
            <w:shd w:val="clear" w:color="auto" w:fill="auto"/>
            <w:vAlign w:val="center"/>
          </w:tcPr>
          <w:p w14:paraId="559EFCE0" w14:textId="21FE048D" w:rsidR="0065505A" w:rsidRPr="00CE5412" w:rsidRDefault="0065505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4F5809B8"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правде</w:t>
            </w:r>
          </w:p>
          <w:p w14:paraId="7F79CAB5" w14:textId="77777777" w:rsidR="0065505A" w:rsidRPr="00CE5412" w:rsidRDefault="0065505A" w:rsidP="009E05CA">
            <w:pPr>
              <w:jc w:val="center"/>
              <w:rPr>
                <w:rFonts w:asciiTheme="majorHAnsi" w:hAnsiTheme="majorHAnsi" w:cstheme="majorHAnsi"/>
                <w:bCs/>
                <w:sz w:val="22"/>
                <w:szCs w:val="22"/>
                <w:lang w:val="sr-Cyrl-RS"/>
              </w:rPr>
            </w:pPr>
          </w:p>
          <w:p w14:paraId="7E626D0C" w14:textId="77777777" w:rsidR="0065505A" w:rsidRPr="00CE5412" w:rsidRDefault="0065505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20FE69C3"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5B2C0FD1"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4467A4AF"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5725ACA8"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Скупштински одбор за правосуђе, државну управу и локалну самоуправу</w:t>
            </w:r>
          </w:p>
          <w:p w14:paraId="6F74178B" w14:textId="5B5D9620" w:rsidR="0065505A" w:rsidRPr="00CE5412" w:rsidRDefault="0065505A"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529EE5FE"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7DA343D1"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7B6DA3E1" w14:textId="77777777"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53B8305F" w14:textId="7EFD3766"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5C249689" w14:textId="433294F3"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02AFE070" w14:textId="69F976BE" w:rsidR="0065505A" w:rsidRPr="00CE5412" w:rsidRDefault="0065505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34/94 (36.2%)</w:t>
            </w:r>
            <w:r w:rsidRPr="00CE5412">
              <w:rPr>
                <w:rStyle w:val="FootnoteReference"/>
                <w:rFonts w:asciiTheme="majorHAnsi" w:hAnsiTheme="majorHAnsi" w:cstheme="majorHAnsi"/>
                <w:bCs/>
                <w:sz w:val="22"/>
                <w:szCs w:val="22"/>
                <w:lang w:val="sr-Cyrl-RS"/>
              </w:rPr>
              <w:footnoteReference w:id="21"/>
            </w:r>
          </w:p>
        </w:tc>
        <w:tc>
          <w:tcPr>
            <w:tcW w:w="1187" w:type="dxa"/>
            <w:vAlign w:val="center"/>
          </w:tcPr>
          <w:p w14:paraId="3041D3EC" w14:textId="5DF931A1" w:rsidR="0065505A" w:rsidRPr="00CE5412" w:rsidRDefault="0065505A"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34+</w:t>
            </w:r>
          </w:p>
        </w:tc>
        <w:tc>
          <w:tcPr>
            <w:tcW w:w="1190" w:type="dxa"/>
            <w:vAlign w:val="center"/>
          </w:tcPr>
          <w:p w14:paraId="686BD728" w14:textId="0C00A8C6" w:rsidR="0065505A" w:rsidRPr="00CE5412" w:rsidRDefault="0065505A" w:rsidP="009E05CA">
            <w:pPr>
              <w:jc w:val="center"/>
              <w:rPr>
                <w:rFonts w:asciiTheme="majorHAnsi" w:hAnsiTheme="majorHAnsi" w:cstheme="majorHAnsi"/>
                <w:bCs/>
                <w:color w:val="FF0000"/>
                <w:sz w:val="22"/>
                <w:szCs w:val="22"/>
                <w:lang w:val="sr-Latn-RS"/>
              </w:rPr>
            </w:pPr>
            <w:r w:rsidRPr="00CE5412">
              <w:rPr>
                <w:rFonts w:asciiTheme="majorHAnsi" w:hAnsiTheme="majorHAnsi" w:cstheme="majorHAnsi"/>
                <w:bCs/>
                <w:sz w:val="22"/>
                <w:szCs w:val="22"/>
                <w:lang w:val="sr-Latn-RS"/>
              </w:rPr>
              <w:t>34+</w:t>
            </w:r>
          </w:p>
        </w:tc>
        <w:tc>
          <w:tcPr>
            <w:tcW w:w="1188" w:type="dxa"/>
            <w:vAlign w:val="center"/>
          </w:tcPr>
          <w:p w14:paraId="0C2A02E2" w14:textId="01EDAC10" w:rsidR="0065505A" w:rsidRPr="00CE5412" w:rsidRDefault="0065505A" w:rsidP="009E05CA">
            <w:pPr>
              <w:jc w:val="center"/>
              <w:rPr>
                <w:rFonts w:asciiTheme="majorHAnsi" w:hAnsiTheme="majorHAnsi" w:cstheme="majorHAnsi"/>
                <w:bCs/>
                <w:color w:val="FF0000"/>
                <w:sz w:val="22"/>
                <w:szCs w:val="22"/>
                <w:lang w:val="sr-Latn-RS"/>
              </w:rPr>
            </w:pPr>
            <w:r w:rsidRPr="00CE5412">
              <w:rPr>
                <w:rFonts w:asciiTheme="majorHAnsi" w:hAnsiTheme="majorHAnsi" w:cstheme="majorHAnsi"/>
                <w:bCs/>
                <w:sz w:val="22"/>
                <w:szCs w:val="22"/>
                <w:lang w:val="sr-Latn-RS"/>
              </w:rPr>
              <w:t>34+</w:t>
            </w:r>
          </w:p>
        </w:tc>
        <w:tc>
          <w:tcPr>
            <w:tcW w:w="1187" w:type="dxa"/>
            <w:vAlign w:val="center"/>
          </w:tcPr>
          <w:p w14:paraId="42BD5A6A" w14:textId="15EE9F2F" w:rsidR="0065505A" w:rsidRPr="00CE5412" w:rsidRDefault="0065505A"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34+</w:t>
            </w:r>
          </w:p>
        </w:tc>
      </w:tr>
      <w:tr w:rsidR="008703D1" w:rsidRPr="00CE5412" w14:paraId="7E8B0133" w14:textId="77777777" w:rsidTr="009E05CA">
        <w:trPr>
          <w:gridAfter w:val="1"/>
          <w:wAfter w:w="9" w:type="dxa"/>
          <w:trHeight w:val="1160"/>
        </w:trPr>
        <w:tc>
          <w:tcPr>
            <w:tcW w:w="630" w:type="dxa"/>
            <w:shd w:val="clear" w:color="auto" w:fill="EDEDED" w:themeFill="accent3" w:themeFillTint="33"/>
            <w:vAlign w:val="center"/>
          </w:tcPr>
          <w:p w14:paraId="2DBA53AF" w14:textId="77D29B3F"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2.3</w:t>
            </w:r>
          </w:p>
        </w:tc>
        <w:tc>
          <w:tcPr>
            <w:tcW w:w="3330" w:type="dxa"/>
            <w:shd w:val="clear" w:color="auto" w:fill="auto"/>
            <w:vAlign w:val="center"/>
          </w:tcPr>
          <w:p w14:paraId="60293996" w14:textId="3E43F7B3"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Постепено повећање броја припадника албанске националне мањине на радним местима у</w:t>
            </w:r>
            <w:r w:rsidRPr="00CE5412">
              <w:rPr>
                <w:rFonts w:asciiTheme="majorHAnsi" w:hAnsiTheme="majorHAnsi" w:cstheme="majorHAnsi"/>
                <w:b/>
                <w:sz w:val="22"/>
                <w:szCs w:val="22"/>
                <w:lang w:val="sr-Cyrl-RS"/>
              </w:rPr>
              <w:t xml:space="preserve"> систему тужилаштва</w:t>
            </w:r>
          </w:p>
        </w:tc>
        <w:tc>
          <w:tcPr>
            <w:tcW w:w="2520" w:type="dxa"/>
            <w:shd w:val="clear" w:color="auto" w:fill="auto"/>
            <w:vAlign w:val="center"/>
          </w:tcPr>
          <w:p w14:paraId="330FCBEF" w14:textId="2901664C" w:rsidR="008703D1" w:rsidRPr="00CE5412" w:rsidRDefault="008703D1"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000F61F3"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правде</w:t>
            </w:r>
          </w:p>
          <w:p w14:paraId="692D5DBF" w14:textId="77777777" w:rsidR="008703D1" w:rsidRPr="00CE5412" w:rsidRDefault="008703D1" w:rsidP="009E05CA">
            <w:pPr>
              <w:jc w:val="center"/>
              <w:rPr>
                <w:rFonts w:asciiTheme="majorHAnsi" w:hAnsiTheme="majorHAnsi" w:cstheme="majorHAnsi"/>
                <w:bCs/>
                <w:sz w:val="22"/>
                <w:szCs w:val="22"/>
                <w:lang w:val="sr-Cyrl-RS"/>
              </w:rPr>
            </w:pPr>
          </w:p>
          <w:p w14:paraId="0C726A9E" w14:textId="77777777" w:rsidR="008703D1" w:rsidRPr="00CE5412" w:rsidRDefault="008703D1"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1C70E4AD"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320179F2"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СКТПБМ</w:t>
            </w:r>
          </w:p>
          <w:p w14:paraId="7DAFFC1F"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63682ED7"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Скупштински одбор за правосуђе, државну управу и локалну самоуправу</w:t>
            </w:r>
          </w:p>
          <w:p w14:paraId="2893279B" w14:textId="0983B5B6"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238DECB7" w14:textId="70B4190A"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Периодични извештаји (в. активност 1.7) ЦРОСО база</w:t>
            </w:r>
          </w:p>
          <w:p w14:paraId="16BEEB2B" w14:textId="77777777"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30631F4E" w14:textId="51D327A5"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Годишњи извештаји / извештаји о раду органа надлежних за имплементацију активности</w:t>
            </w:r>
          </w:p>
        </w:tc>
        <w:tc>
          <w:tcPr>
            <w:tcW w:w="1342" w:type="dxa"/>
            <w:vAlign w:val="center"/>
          </w:tcPr>
          <w:p w14:paraId="65B4BD70" w14:textId="39795632"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Број</w:t>
            </w:r>
          </w:p>
        </w:tc>
        <w:tc>
          <w:tcPr>
            <w:tcW w:w="1187" w:type="dxa"/>
            <w:vAlign w:val="center"/>
          </w:tcPr>
          <w:p w14:paraId="61D4642D" w14:textId="33AC08A0" w:rsidR="008703D1" w:rsidRPr="00CE5412" w:rsidRDefault="008703D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3/65 (4.6%)</w:t>
            </w:r>
            <w:r w:rsidRPr="00CE5412">
              <w:rPr>
                <w:rStyle w:val="FootnoteReference"/>
                <w:rFonts w:asciiTheme="majorHAnsi" w:hAnsiTheme="majorHAnsi" w:cstheme="majorHAnsi"/>
                <w:b/>
                <w:sz w:val="22"/>
                <w:szCs w:val="22"/>
                <w:lang w:val="sr-Cyrl-RS"/>
              </w:rPr>
              <w:footnoteReference w:id="22"/>
            </w:r>
          </w:p>
        </w:tc>
        <w:tc>
          <w:tcPr>
            <w:tcW w:w="1187" w:type="dxa"/>
            <w:vAlign w:val="center"/>
          </w:tcPr>
          <w:p w14:paraId="2C14012B" w14:textId="2A9AC2D5" w:rsidR="008703D1" w:rsidRPr="00CE5412" w:rsidRDefault="008703D1"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3+</w:t>
            </w:r>
          </w:p>
        </w:tc>
        <w:tc>
          <w:tcPr>
            <w:tcW w:w="1190" w:type="dxa"/>
            <w:vAlign w:val="center"/>
          </w:tcPr>
          <w:p w14:paraId="167D9AE7" w14:textId="40F19F4E" w:rsidR="008703D1" w:rsidRPr="00CE5412" w:rsidRDefault="008703D1"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3+</w:t>
            </w:r>
          </w:p>
        </w:tc>
        <w:tc>
          <w:tcPr>
            <w:tcW w:w="1188" w:type="dxa"/>
            <w:vAlign w:val="center"/>
          </w:tcPr>
          <w:p w14:paraId="6BAC3FF2" w14:textId="107955CC" w:rsidR="008703D1" w:rsidRPr="00CE5412" w:rsidRDefault="008703D1"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3+</w:t>
            </w:r>
          </w:p>
        </w:tc>
        <w:tc>
          <w:tcPr>
            <w:tcW w:w="1187" w:type="dxa"/>
            <w:vAlign w:val="center"/>
          </w:tcPr>
          <w:p w14:paraId="4A1E1150" w14:textId="19DD1A26" w:rsidR="008703D1" w:rsidRPr="00CE5412" w:rsidRDefault="008703D1"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3+</w:t>
            </w:r>
          </w:p>
        </w:tc>
      </w:tr>
      <w:tr w:rsidR="00751CAA" w:rsidRPr="00CE5412" w14:paraId="2379CCA8" w14:textId="77777777" w:rsidTr="009E05CA">
        <w:trPr>
          <w:gridAfter w:val="1"/>
          <w:wAfter w:w="9" w:type="dxa"/>
          <w:trHeight w:val="350"/>
        </w:trPr>
        <w:tc>
          <w:tcPr>
            <w:tcW w:w="630" w:type="dxa"/>
            <w:shd w:val="clear" w:color="auto" w:fill="EDEDED" w:themeFill="accent3" w:themeFillTint="33"/>
            <w:vAlign w:val="center"/>
          </w:tcPr>
          <w:p w14:paraId="1B239351" w14:textId="7BF75304" w:rsidR="00751CAA" w:rsidRPr="00CE5412" w:rsidRDefault="00751CA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w:t>
            </w:r>
            <w:r w:rsidR="00FE0185" w:rsidRPr="00CE5412">
              <w:rPr>
                <w:rFonts w:asciiTheme="majorHAnsi" w:hAnsiTheme="majorHAnsi" w:cstheme="majorHAnsi"/>
                <w:bCs/>
                <w:sz w:val="22"/>
                <w:szCs w:val="22"/>
                <w:lang w:val="sr-Cyrl-RS"/>
              </w:rPr>
              <w:t>4</w:t>
            </w:r>
          </w:p>
        </w:tc>
        <w:tc>
          <w:tcPr>
            <w:tcW w:w="3330" w:type="dxa"/>
            <w:shd w:val="clear" w:color="auto" w:fill="auto"/>
            <w:vAlign w:val="center"/>
          </w:tcPr>
          <w:p w14:paraId="3ED73F7A" w14:textId="77FF47AC" w:rsidR="00751CAA" w:rsidRPr="00CE5412" w:rsidRDefault="00751CA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систему </w:t>
            </w:r>
            <w:r w:rsidRPr="00CE5412">
              <w:rPr>
                <w:rFonts w:asciiTheme="majorHAnsi" w:hAnsiTheme="majorHAnsi" w:cstheme="majorHAnsi"/>
                <w:b/>
                <w:sz w:val="22"/>
                <w:szCs w:val="22"/>
                <w:lang w:val="sr-Cyrl-RS"/>
              </w:rPr>
              <w:t>установа за извршење кривичних санкција</w:t>
            </w:r>
          </w:p>
        </w:tc>
        <w:tc>
          <w:tcPr>
            <w:tcW w:w="2520" w:type="dxa"/>
            <w:shd w:val="clear" w:color="auto" w:fill="auto"/>
            <w:vAlign w:val="center"/>
          </w:tcPr>
          <w:p w14:paraId="07B4886D" w14:textId="35BE399E" w:rsidR="00C700DA" w:rsidRPr="00CE5412" w:rsidRDefault="00C700D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33E262B0"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правде</w:t>
            </w:r>
          </w:p>
          <w:p w14:paraId="0EF0D068" w14:textId="77777777" w:rsidR="00C700DA" w:rsidRPr="00CE5412" w:rsidRDefault="00C700DA" w:rsidP="009E05CA">
            <w:pPr>
              <w:jc w:val="center"/>
              <w:rPr>
                <w:rFonts w:asciiTheme="majorHAnsi" w:hAnsiTheme="majorHAnsi" w:cstheme="majorHAnsi"/>
                <w:bCs/>
                <w:sz w:val="22"/>
                <w:szCs w:val="22"/>
                <w:lang w:val="sr-Cyrl-RS"/>
              </w:rPr>
            </w:pPr>
          </w:p>
          <w:p w14:paraId="4777F0C9" w14:textId="77777777" w:rsidR="00C700DA" w:rsidRPr="00CE5412" w:rsidRDefault="00C700D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5F5D220A"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12EFBD5E"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12406990"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4C1E6572"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Скупштински одбор за правосуђе, државну управу и локалну самоуправу</w:t>
            </w:r>
          </w:p>
          <w:p w14:paraId="62AAF5DF" w14:textId="6F32E73C" w:rsidR="00751CA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21E8831B" w14:textId="77777777" w:rsidR="00751CAA" w:rsidRPr="00CE5412" w:rsidRDefault="00751CA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6FFA5B87" w14:textId="77777777" w:rsidR="00EA4EED" w:rsidRPr="00CE5412" w:rsidRDefault="00EA4E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72963723" w14:textId="77777777" w:rsidR="00EA4EED" w:rsidRPr="00CE5412" w:rsidRDefault="00EA4E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53A761F3" w14:textId="3336B5A6" w:rsidR="00EA4EED" w:rsidRPr="00CE5412" w:rsidRDefault="00CD26E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57657D5E" w14:textId="4E7B37C9" w:rsidR="00751CAA" w:rsidRPr="00CE5412" w:rsidRDefault="00751CA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6B877409" w14:textId="1B25E9B2" w:rsidR="00751CAA" w:rsidRPr="00CE5412" w:rsidRDefault="00751CA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0/</w:t>
            </w:r>
            <w:r w:rsidR="00987537" w:rsidRPr="00CE5412">
              <w:rPr>
                <w:rFonts w:asciiTheme="majorHAnsi" w:hAnsiTheme="majorHAnsi" w:cstheme="majorHAnsi"/>
                <w:bCs/>
                <w:sz w:val="22"/>
                <w:szCs w:val="22"/>
                <w:lang w:val="sr-Cyrl-RS"/>
              </w:rPr>
              <w:t>45</w:t>
            </w:r>
            <w:r w:rsidRPr="00CE5412">
              <w:rPr>
                <w:rFonts w:asciiTheme="majorHAnsi" w:hAnsiTheme="majorHAnsi" w:cstheme="majorHAnsi"/>
                <w:bCs/>
                <w:sz w:val="22"/>
                <w:szCs w:val="22"/>
                <w:lang w:val="sr-Cyrl-RS"/>
              </w:rPr>
              <w:t xml:space="preserve"> (0%)</w:t>
            </w:r>
            <w:r w:rsidR="00725935" w:rsidRPr="00CE5412">
              <w:rPr>
                <w:rStyle w:val="FootnoteReference"/>
                <w:rFonts w:asciiTheme="majorHAnsi" w:hAnsiTheme="majorHAnsi" w:cstheme="majorHAnsi"/>
                <w:bCs/>
                <w:sz w:val="22"/>
                <w:szCs w:val="22"/>
                <w:lang w:val="sr-Cyrl-RS"/>
              </w:rPr>
              <w:footnoteReference w:id="23"/>
            </w:r>
          </w:p>
        </w:tc>
        <w:tc>
          <w:tcPr>
            <w:tcW w:w="1187" w:type="dxa"/>
            <w:vAlign w:val="center"/>
          </w:tcPr>
          <w:p w14:paraId="467B64E5" w14:textId="2887A3BB" w:rsidR="00751CAA" w:rsidRPr="00CE5412" w:rsidRDefault="00F04483"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0+</w:t>
            </w:r>
          </w:p>
        </w:tc>
        <w:tc>
          <w:tcPr>
            <w:tcW w:w="1190" w:type="dxa"/>
            <w:vAlign w:val="center"/>
          </w:tcPr>
          <w:p w14:paraId="06DA8720" w14:textId="1A727872" w:rsidR="00751CAA" w:rsidRPr="00CE5412" w:rsidRDefault="00F04483"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0+</w:t>
            </w:r>
          </w:p>
        </w:tc>
        <w:tc>
          <w:tcPr>
            <w:tcW w:w="1188" w:type="dxa"/>
            <w:vAlign w:val="center"/>
          </w:tcPr>
          <w:p w14:paraId="087E999D" w14:textId="2ED8601F" w:rsidR="00751CAA" w:rsidRPr="00CE5412" w:rsidRDefault="00F04483"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0+</w:t>
            </w:r>
          </w:p>
        </w:tc>
        <w:tc>
          <w:tcPr>
            <w:tcW w:w="1187" w:type="dxa"/>
            <w:vAlign w:val="center"/>
          </w:tcPr>
          <w:p w14:paraId="7BD7DE58" w14:textId="30037A61" w:rsidR="00751CAA" w:rsidRPr="00CE5412" w:rsidRDefault="00F04483"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0+</w:t>
            </w:r>
          </w:p>
        </w:tc>
      </w:tr>
      <w:tr w:rsidR="00401108" w:rsidRPr="00CE5412" w14:paraId="51EBEB06" w14:textId="77777777" w:rsidTr="009E05CA">
        <w:trPr>
          <w:gridAfter w:val="1"/>
          <w:wAfter w:w="9" w:type="dxa"/>
          <w:trHeight w:val="350"/>
        </w:trPr>
        <w:tc>
          <w:tcPr>
            <w:tcW w:w="630" w:type="dxa"/>
            <w:shd w:val="clear" w:color="auto" w:fill="EDEDED" w:themeFill="accent3" w:themeFillTint="33"/>
            <w:vAlign w:val="center"/>
          </w:tcPr>
          <w:p w14:paraId="2236D2A0" w14:textId="0643DC54"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2.5</w:t>
            </w:r>
          </w:p>
        </w:tc>
        <w:tc>
          <w:tcPr>
            <w:tcW w:w="3330" w:type="dxa"/>
            <w:shd w:val="clear" w:color="auto" w:fill="auto"/>
            <w:vAlign w:val="center"/>
          </w:tcPr>
          <w:p w14:paraId="2C3B143A" w14:textId="2B3EC682"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Одржавање адекватне заступљености припадника албанске националне мањине на радним местима у систему </w:t>
            </w:r>
            <w:r w:rsidRPr="00CE5412">
              <w:rPr>
                <w:rFonts w:asciiTheme="majorHAnsi" w:hAnsiTheme="majorHAnsi" w:cstheme="majorHAnsi"/>
                <w:b/>
                <w:sz w:val="22"/>
                <w:szCs w:val="22"/>
                <w:lang w:val="sr-Cyrl-RS"/>
              </w:rPr>
              <w:t>јавних бележника</w:t>
            </w:r>
          </w:p>
        </w:tc>
        <w:tc>
          <w:tcPr>
            <w:tcW w:w="2520" w:type="dxa"/>
            <w:shd w:val="clear" w:color="auto" w:fill="auto"/>
            <w:vAlign w:val="center"/>
          </w:tcPr>
          <w:p w14:paraId="7109623B" w14:textId="5DB52B3A" w:rsidR="00401108" w:rsidRPr="00CE5412" w:rsidRDefault="00401108"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100A74F0"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правде</w:t>
            </w:r>
          </w:p>
          <w:p w14:paraId="7C34C645" w14:textId="77777777" w:rsidR="00401108" w:rsidRPr="00CE5412" w:rsidRDefault="00401108" w:rsidP="009E05CA">
            <w:pPr>
              <w:jc w:val="center"/>
              <w:rPr>
                <w:rFonts w:asciiTheme="majorHAnsi" w:hAnsiTheme="majorHAnsi" w:cstheme="majorHAnsi"/>
                <w:bCs/>
                <w:sz w:val="22"/>
                <w:szCs w:val="22"/>
                <w:lang w:val="sr-Cyrl-RS"/>
              </w:rPr>
            </w:pPr>
          </w:p>
          <w:p w14:paraId="0FA72FEB" w14:textId="77777777" w:rsidR="00401108" w:rsidRPr="00CE5412" w:rsidRDefault="00401108"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1BE5FEC0"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616ABDF3"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570607F1"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МДУЛС</w:t>
            </w:r>
          </w:p>
          <w:p w14:paraId="1D6B7B46"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Скупштински одбор за правосуђе, државну управу и локалну самоуправу</w:t>
            </w:r>
          </w:p>
          <w:p w14:paraId="7183AF36" w14:textId="3F64F449" w:rsidR="00401108" w:rsidRPr="00CE5412" w:rsidRDefault="00401108"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07E0D922"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57F6A9AB"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2CD7E76E" w14:textId="77777777"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63E5A905" w14:textId="71D6266C"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7C920F23" w14:textId="3F8CF7AB" w:rsidR="00401108" w:rsidRPr="00CE5412" w:rsidRDefault="0040110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0A5BA841" w14:textId="77054B15" w:rsidR="00401108" w:rsidRPr="00CE5412" w:rsidRDefault="005A4C80"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1/2</w:t>
            </w:r>
            <w:r w:rsidR="00401108" w:rsidRPr="00CE5412">
              <w:rPr>
                <w:rFonts w:asciiTheme="majorHAnsi" w:hAnsiTheme="majorHAnsi" w:cstheme="majorHAnsi"/>
                <w:bCs/>
                <w:sz w:val="22"/>
                <w:szCs w:val="22"/>
                <w:lang w:val="sr-Cyrl-RS"/>
              </w:rPr>
              <w:t xml:space="preserve"> (</w:t>
            </w:r>
            <w:r w:rsidR="00FB3BAC" w:rsidRPr="00CE5412">
              <w:rPr>
                <w:rFonts w:asciiTheme="majorHAnsi" w:hAnsiTheme="majorHAnsi" w:cstheme="majorHAnsi"/>
                <w:bCs/>
                <w:sz w:val="22"/>
                <w:szCs w:val="22"/>
                <w:lang w:val="sr-Cyrl-RS"/>
              </w:rPr>
              <w:t>5</w:t>
            </w:r>
            <w:r w:rsidR="00401108" w:rsidRPr="00CE5412">
              <w:rPr>
                <w:rFonts w:asciiTheme="majorHAnsi" w:hAnsiTheme="majorHAnsi" w:cstheme="majorHAnsi"/>
                <w:bCs/>
                <w:sz w:val="22"/>
                <w:szCs w:val="22"/>
                <w:lang w:val="sr-Cyrl-RS"/>
              </w:rPr>
              <w:t>0%)</w:t>
            </w:r>
            <w:r w:rsidR="00401108" w:rsidRPr="00CE5412">
              <w:rPr>
                <w:rStyle w:val="FootnoteReference"/>
                <w:rFonts w:asciiTheme="majorHAnsi" w:hAnsiTheme="majorHAnsi" w:cstheme="majorHAnsi"/>
                <w:bCs/>
                <w:sz w:val="22"/>
                <w:szCs w:val="22"/>
                <w:lang w:val="sr-Cyrl-RS"/>
              </w:rPr>
              <w:footnoteReference w:id="24"/>
            </w:r>
          </w:p>
        </w:tc>
        <w:tc>
          <w:tcPr>
            <w:tcW w:w="1187" w:type="dxa"/>
            <w:vAlign w:val="center"/>
          </w:tcPr>
          <w:p w14:paraId="795286DF" w14:textId="456ECFDA" w:rsidR="00401108" w:rsidRPr="00CE5412" w:rsidRDefault="002729B8"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90" w:type="dxa"/>
            <w:vAlign w:val="center"/>
          </w:tcPr>
          <w:p w14:paraId="6E0D213B" w14:textId="4728C299" w:rsidR="00401108" w:rsidRPr="00CE5412" w:rsidRDefault="002729B8"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88" w:type="dxa"/>
            <w:vAlign w:val="center"/>
          </w:tcPr>
          <w:p w14:paraId="08C0B6F8" w14:textId="01BE50B6" w:rsidR="00401108" w:rsidRPr="00CE5412" w:rsidRDefault="002729B8"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87" w:type="dxa"/>
            <w:vAlign w:val="center"/>
          </w:tcPr>
          <w:p w14:paraId="6437F62C" w14:textId="7D2B0385" w:rsidR="00401108" w:rsidRPr="00CE5412" w:rsidRDefault="002729B8"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r>
      <w:tr w:rsidR="008A17D4" w:rsidRPr="00CE5412" w14:paraId="3B7D25CB" w14:textId="77777777" w:rsidTr="009E05CA">
        <w:trPr>
          <w:gridAfter w:val="1"/>
          <w:wAfter w:w="9" w:type="dxa"/>
          <w:trHeight w:val="800"/>
        </w:trPr>
        <w:tc>
          <w:tcPr>
            <w:tcW w:w="630" w:type="dxa"/>
            <w:shd w:val="clear" w:color="auto" w:fill="EDEDED" w:themeFill="accent3" w:themeFillTint="33"/>
            <w:vAlign w:val="center"/>
          </w:tcPr>
          <w:p w14:paraId="66E22370" w14:textId="4778C6D9" w:rsidR="008A17D4" w:rsidRPr="00CE5412" w:rsidRDefault="008A17D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2.</w:t>
            </w:r>
            <w:r w:rsidR="00800B67" w:rsidRPr="00CE5412">
              <w:rPr>
                <w:rFonts w:asciiTheme="majorHAnsi" w:hAnsiTheme="majorHAnsi" w:cstheme="majorHAnsi"/>
                <w:bCs/>
                <w:sz w:val="22"/>
                <w:szCs w:val="22"/>
                <w:lang w:val="sr-Cyrl-RS"/>
              </w:rPr>
              <w:t>6</w:t>
            </w:r>
          </w:p>
        </w:tc>
        <w:tc>
          <w:tcPr>
            <w:tcW w:w="3330" w:type="dxa"/>
            <w:shd w:val="clear" w:color="auto" w:fill="auto"/>
            <w:vAlign w:val="center"/>
          </w:tcPr>
          <w:p w14:paraId="0C76745B" w14:textId="0A483F31" w:rsidR="008A17D4" w:rsidRPr="00CE5412" w:rsidRDefault="008A17D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w:t>
            </w:r>
            <w:r w:rsidRPr="00CE5412">
              <w:rPr>
                <w:rFonts w:asciiTheme="majorHAnsi" w:hAnsiTheme="majorHAnsi" w:cstheme="majorHAnsi"/>
                <w:b/>
                <w:sz w:val="22"/>
                <w:szCs w:val="22"/>
                <w:lang w:val="sr-Cyrl-RS"/>
              </w:rPr>
              <w:t>систему здравства</w:t>
            </w:r>
            <w:r w:rsidRPr="00CE5412">
              <w:rPr>
                <w:rFonts w:asciiTheme="majorHAnsi" w:hAnsiTheme="majorHAnsi" w:cstheme="majorHAnsi"/>
                <w:bCs/>
                <w:sz w:val="22"/>
                <w:szCs w:val="22"/>
                <w:lang w:val="sr-Cyrl-RS"/>
              </w:rPr>
              <w:t xml:space="preserve"> у Пчињском</w:t>
            </w:r>
            <w:r w:rsidR="00835EE6" w:rsidRPr="00CE5412">
              <w:rPr>
                <w:rFonts w:asciiTheme="majorHAnsi" w:hAnsiTheme="majorHAnsi" w:cstheme="majorHAnsi"/>
                <w:bCs/>
                <w:sz w:val="22"/>
                <w:szCs w:val="22"/>
                <w:lang w:val="sr-Cyrl-RS"/>
              </w:rPr>
              <w:t xml:space="preserve"> и Јабланичком округу</w:t>
            </w:r>
          </w:p>
        </w:tc>
        <w:tc>
          <w:tcPr>
            <w:tcW w:w="2520" w:type="dxa"/>
            <w:shd w:val="clear" w:color="auto" w:fill="auto"/>
            <w:vAlign w:val="center"/>
          </w:tcPr>
          <w:p w14:paraId="437951AB" w14:textId="10ACFC9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Носилац:</w:t>
            </w:r>
          </w:p>
          <w:p w14:paraId="203ED3C8"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Министарство здравља</w:t>
            </w:r>
          </w:p>
          <w:p w14:paraId="254F5E26" w14:textId="77777777" w:rsidR="00C700DA" w:rsidRPr="00CE5412" w:rsidRDefault="00C700DA" w:rsidP="009E05CA">
            <w:pPr>
              <w:jc w:val="center"/>
              <w:rPr>
                <w:rFonts w:asciiTheme="majorHAnsi" w:hAnsiTheme="majorHAnsi" w:cstheme="majorHAnsi"/>
                <w:bCs/>
                <w:sz w:val="22"/>
                <w:szCs w:val="22"/>
                <w:lang w:val="sr-Cyrl-RS"/>
              </w:rPr>
            </w:pPr>
          </w:p>
          <w:p w14:paraId="70DB9E03" w14:textId="5762F2C3" w:rsidR="00C700DA" w:rsidRPr="00CE5412" w:rsidRDefault="00C700DA"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3449BA7F"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0B847913" w14:textId="77777777" w:rsidR="00C700DA"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375A736B" w14:textId="084221A1" w:rsidR="008A17D4" w:rsidRPr="00CE5412" w:rsidRDefault="00C700DA"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36792E69" w14:textId="77777777" w:rsidR="008A17D4" w:rsidRPr="00CE5412" w:rsidRDefault="008A17D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61F633C8" w14:textId="77777777" w:rsidR="00EA4EED" w:rsidRPr="00CE5412" w:rsidRDefault="00EA4E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3D2D5DFE" w14:textId="77777777" w:rsidR="00EA4EED" w:rsidRPr="00CE5412" w:rsidRDefault="00EA4EE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240A97BB" w14:textId="0CCDBDBB" w:rsidR="00EA4EED" w:rsidRPr="00CE5412" w:rsidRDefault="00CD26E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456B9BD4" w14:textId="4AB1CA56" w:rsidR="008A17D4" w:rsidRPr="00CE5412" w:rsidRDefault="008A17D4"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2F06BDC6" w14:textId="614CDBB7" w:rsidR="008A17D4" w:rsidRPr="00CE5412" w:rsidRDefault="0098753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279</w:t>
            </w:r>
            <w:r w:rsidR="008A17D4" w:rsidRPr="00CE5412">
              <w:rPr>
                <w:rFonts w:asciiTheme="majorHAnsi" w:hAnsiTheme="majorHAnsi" w:cstheme="majorHAnsi"/>
                <w:bCs/>
                <w:sz w:val="22"/>
                <w:szCs w:val="22"/>
                <w:lang w:val="sr-Cyrl-RS"/>
              </w:rPr>
              <w:t>/19</w:t>
            </w:r>
            <w:r w:rsidRPr="00CE5412">
              <w:rPr>
                <w:rFonts w:asciiTheme="majorHAnsi" w:hAnsiTheme="majorHAnsi" w:cstheme="majorHAnsi"/>
                <w:bCs/>
                <w:sz w:val="22"/>
                <w:szCs w:val="22"/>
                <w:lang w:val="sr-Cyrl-RS"/>
              </w:rPr>
              <w:t>31</w:t>
            </w:r>
            <w:r w:rsidR="008A17D4" w:rsidRPr="00CE5412">
              <w:rPr>
                <w:rFonts w:asciiTheme="majorHAnsi" w:hAnsiTheme="majorHAnsi" w:cstheme="majorHAnsi"/>
                <w:bCs/>
                <w:sz w:val="22"/>
                <w:szCs w:val="22"/>
                <w:lang w:val="sr-Cyrl-RS"/>
              </w:rPr>
              <w:t xml:space="preserve"> (14.</w:t>
            </w:r>
            <w:r w:rsidRPr="00CE5412">
              <w:rPr>
                <w:rFonts w:asciiTheme="majorHAnsi" w:hAnsiTheme="majorHAnsi" w:cstheme="majorHAnsi"/>
                <w:bCs/>
                <w:sz w:val="22"/>
                <w:szCs w:val="22"/>
                <w:lang w:val="sr-Cyrl-RS"/>
              </w:rPr>
              <w:t>4</w:t>
            </w:r>
            <w:r w:rsidR="008A17D4" w:rsidRPr="00CE5412">
              <w:rPr>
                <w:rFonts w:asciiTheme="majorHAnsi" w:hAnsiTheme="majorHAnsi" w:cstheme="majorHAnsi"/>
                <w:bCs/>
                <w:sz w:val="22"/>
                <w:szCs w:val="22"/>
                <w:lang w:val="sr-Cyrl-RS"/>
              </w:rPr>
              <w:t>%)</w:t>
            </w:r>
            <w:r w:rsidR="00FE0185" w:rsidRPr="00CE5412">
              <w:rPr>
                <w:rStyle w:val="FootnoteReference"/>
                <w:rFonts w:asciiTheme="majorHAnsi" w:hAnsiTheme="majorHAnsi" w:cstheme="majorHAnsi"/>
                <w:bCs/>
                <w:sz w:val="22"/>
                <w:szCs w:val="22"/>
                <w:lang w:val="sr-Cyrl-RS"/>
              </w:rPr>
              <w:footnoteReference w:id="25"/>
            </w:r>
          </w:p>
          <w:p w14:paraId="4C45E503" w14:textId="69EA24B8" w:rsidR="008A17D4" w:rsidRPr="00CE5412" w:rsidRDefault="008A17D4" w:rsidP="009E05CA">
            <w:pPr>
              <w:jc w:val="center"/>
              <w:rPr>
                <w:rFonts w:asciiTheme="majorHAnsi" w:hAnsiTheme="majorHAnsi" w:cstheme="majorHAnsi"/>
                <w:bCs/>
                <w:sz w:val="22"/>
                <w:szCs w:val="22"/>
                <w:lang w:val="sr-Cyrl-RS"/>
              </w:rPr>
            </w:pPr>
          </w:p>
        </w:tc>
        <w:tc>
          <w:tcPr>
            <w:tcW w:w="1187" w:type="dxa"/>
            <w:vAlign w:val="center"/>
          </w:tcPr>
          <w:p w14:paraId="306F8B7E" w14:textId="7DC7794E" w:rsidR="008A17D4" w:rsidRPr="00CE5412" w:rsidRDefault="004A14FA"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279+</w:t>
            </w:r>
          </w:p>
        </w:tc>
        <w:tc>
          <w:tcPr>
            <w:tcW w:w="1190" w:type="dxa"/>
            <w:vAlign w:val="center"/>
          </w:tcPr>
          <w:p w14:paraId="42472DBA" w14:textId="2E571F9D" w:rsidR="008A17D4" w:rsidRPr="00CE5412" w:rsidRDefault="004A14FA"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279+</w:t>
            </w:r>
          </w:p>
        </w:tc>
        <w:tc>
          <w:tcPr>
            <w:tcW w:w="1188" w:type="dxa"/>
            <w:vAlign w:val="center"/>
          </w:tcPr>
          <w:p w14:paraId="3FB200F4" w14:textId="784B899B" w:rsidR="008A17D4" w:rsidRPr="00CE5412" w:rsidRDefault="004A14FA"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279+</w:t>
            </w:r>
          </w:p>
        </w:tc>
        <w:tc>
          <w:tcPr>
            <w:tcW w:w="1187" w:type="dxa"/>
            <w:vAlign w:val="center"/>
          </w:tcPr>
          <w:p w14:paraId="2ADB55F3" w14:textId="778931EF" w:rsidR="008A17D4" w:rsidRPr="00CE5412" w:rsidRDefault="004A14FA"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279+</w:t>
            </w:r>
          </w:p>
        </w:tc>
      </w:tr>
      <w:tr w:rsidR="0017160E" w:rsidRPr="00CE5412" w14:paraId="20993C11" w14:textId="77777777" w:rsidTr="009E05CA">
        <w:trPr>
          <w:gridAfter w:val="1"/>
          <w:wAfter w:w="9" w:type="dxa"/>
          <w:trHeight w:val="260"/>
        </w:trPr>
        <w:tc>
          <w:tcPr>
            <w:tcW w:w="630" w:type="dxa"/>
            <w:shd w:val="clear" w:color="auto" w:fill="EDEDED" w:themeFill="accent3" w:themeFillTint="33"/>
            <w:vAlign w:val="center"/>
          </w:tcPr>
          <w:p w14:paraId="16A6A68B" w14:textId="3B26AEA1" w:rsidR="0017160E" w:rsidRPr="00CE5412" w:rsidRDefault="005D181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w:t>
            </w:r>
            <w:r w:rsidR="00800B67" w:rsidRPr="00CE5412">
              <w:rPr>
                <w:rFonts w:asciiTheme="majorHAnsi" w:hAnsiTheme="majorHAnsi" w:cstheme="majorHAnsi"/>
                <w:bCs/>
                <w:sz w:val="22"/>
                <w:szCs w:val="22"/>
                <w:lang w:val="sr-Cyrl-RS"/>
              </w:rPr>
              <w:t>7</w:t>
            </w:r>
          </w:p>
        </w:tc>
        <w:tc>
          <w:tcPr>
            <w:tcW w:w="3330" w:type="dxa"/>
            <w:shd w:val="clear" w:color="auto" w:fill="auto"/>
            <w:vAlign w:val="center"/>
          </w:tcPr>
          <w:p w14:paraId="124FF31F" w14:textId="0A080EBD" w:rsidR="0017160E" w:rsidRPr="00CE5412" w:rsidRDefault="005D1818"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w:t>
            </w:r>
            <w:r w:rsidR="00BC3F32" w:rsidRPr="00CE5412">
              <w:rPr>
                <w:rFonts w:asciiTheme="majorHAnsi" w:hAnsiTheme="majorHAnsi" w:cstheme="majorHAnsi"/>
                <w:bCs/>
                <w:sz w:val="22"/>
                <w:szCs w:val="22"/>
                <w:lang w:val="sr-Cyrl-RS"/>
              </w:rPr>
              <w:t xml:space="preserve">повећање броја припадника албанске националне мањине на радним местима у </w:t>
            </w:r>
            <w:r w:rsidR="009B2BB3" w:rsidRPr="00CE5412">
              <w:rPr>
                <w:rFonts w:asciiTheme="majorHAnsi" w:hAnsiTheme="majorHAnsi" w:cstheme="majorHAnsi"/>
                <w:bCs/>
                <w:sz w:val="22"/>
                <w:szCs w:val="22"/>
                <w:lang w:val="sr-Cyrl-RS"/>
              </w:rPr>
              <w:t xml:space="preserve">организационим јединицама </w:t>
            </w:r>
            <w:r w:rsidR="003E11E6" w:rsidRPr="00CE5412">
              <w:rPr>
                <w:rFonts w:asciiTheme="majorHAnsi" w:hAnsiTheme="majorHAnsi" w:cstheme="majorHAnsi"/>
                <w:b/>
                <w:sz w:val="22"/>
                <w:szCs w:val="22"/>
                <w:lang w:val="sr-Cyrl-RS"/>
              </w:rPr>
              <w:t>железнички</w:t>
            </w:r>
            <w:r w:rsidR="00440BA8" w:rsidRPr="00CE5412">
              <w:rPr>
                <w:rFonts w:asciiTheme="majorHAnsi" w:hAnsiTheme="majorHAnsi" w:cstheme="majorHAnsi"/>
                <w:b/>
                <w:sz w:val="22"/>
                <w:szCs w:val="22"/>
                <w:lang w:val="sr-Cyrl-RS"/>
              </w:rPr>
              <w:t xml:space="preserve">х </w:t>
            </w:r>
            <w:r w:rsidR="003E11E6" w:rsidRPr="00CE5412">
              <w:rPr>
                <w:rFonts w:asciiTheme="majorHAnsi" w:hAnsiTheme="majorHAnsi" w:cstheme="majorHAnsi"/>
                <w:b/>
                <w:sz w:val="22"/>
                <w:szCs w:val="22"/>
                <w:lang w:val="sr-Cyrl-RS"/>
              </w:rPr>
              <w:t>друшт</w:t>
            </w:r>
            <w:r w:rsidR="00241373" w:rsidRPr="00CE5412">
              <w:rPr>
                <w:rFonts w:asciiTheme="majorHAnsi" w:hAnsiTheme="majorHAnsi" w:cstheme="majorHAnsi"/>
                <w:b/>
                <w:sz w:val="22"/>
                <w:szCs w:val="22"/>
                <w:lang w:val="sr-Cyrl-RS"/>
              </w:rPr>
              <w:t>а</w:t>
            </w:r>
            <w:r w:rsidR="003E11E6" w:rsidRPr="00CE5412">
              <w:rPr>
                <w:rFonts w:asciiTheme="majorHAnsi" w:hAnsiTheme="majorHAnsi" w:cstheme="majorHAnsi"/>
                <w:b/>
                <w:sz w:val="22"/>
                <w:szCs w:val="22"/>
                <w:lang w:val="sr-Cyrl-RS"/>
              </w:rPr>
              <w:t>в</w:t>
            </w:r>
            <w:r w:rsidR="00241373" w:rsidRPr="00CE5412">
              <w:rPr>
                <w:rFonts w:asciiTheme="majorHAnsi" w:hAnsiTheme="majorHAnsi" w:cstheme="majorHAnsi"/>
                <w:b/>
                <w:sz w:val="22"/>
                <w:szCs w:val="22"/>
                <w:lang w:val="sr-Cyrl-RS"/>
              </w:rPr>
              <w:t xml:space="preserve">а </w:t>
            </w:r>
            <w:r w:rsidR="00F56560" w:rsidRPr="00CE5412">
              <w:rPr>
                <w:rFonts w:asciiTheme="majorHAnsi" w:hAnsiTheme="majorHAnsi" w:cstheme="majorHAnsi"/>
                <w:b/>
                <w:sz w:val="22"/>
                <w:szCs w:val="22"/>
                <w:lang w:val="sr-Cyrl-RS"/>
              </w:rPr>
              <w:t>(Инфраструктура железнице Србије, Србија Карго)</w:t>
            </w:r>
          </w:p>
        </w:tc>
        <w:tc>
          <w:tcPr>
            <w:tcW w:w="2520" w:type="dxa"/>
            <w:shd w:val="clear" w:color="auto" w:fill="auto"/>
            <w:vAlign w:val="center"/>
          </w:tcPr>
          <w:p w14:paraId="2A05F5F3" w14:textId="722A31B6" w:rsidR="006F54E2" w:rsidRPr="00CE5412" w:rsidRDefault="006F54E2"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41B93528" w14:textId="3769615E" w:rsidR="006F54E2" w:rsidRPr="00CE5412" w:rsidRDefault="006F54E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МГСИ</w:t>
            </w:r>
          </w:p>
          <w:p w14:paraId="79391D1D" w14:textId="77777777" w:rsidR="006F54E2" w:rsidRPr="00CE5412" w:rsidRDefault="006F54E2" w:rsidP="009E05CA">
            <w:pPr>
              <w:jc w:val="center"/>
              <w:rPr>
                <w:rFonts w:asciiTheme="majorHAnsi" w:hAnsiTheme="majorHAnsi" w:cstheme="majorHAnsi"/>
                <w:bCs/>
                <w:sz w:val="22"/>
                <w:szCs w:val="22"/>
                <w:lang w:val="sr-Cyrl-RS"/>
              </w:rPr>
            </w:pPr>
          </w:p>
          <w:p w14:paraId="1F1EDCB8" w14:textId="57C21724" w:rsidR="006F54E2" w:rsidRPr="00CE5412" w:rsidRDefault="006F54E2"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7E0649FE" w14:textId="77777777" w:rsidR="006F54E2" w:rsidRPr="00CE5412" w:rsidRDefault="006F54E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11DC7C7F" w14:textId="77777777" w:rsidR="0017160E" w:rsidRPr="00CE5412" w:rsidRDefault="006F54E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202EB0D3" w14:textId="3E1B6D68" w:rsidR="00E35C85" w:rsidRPr="00CE5412" w:rsidRDefault="00E35C8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4474A78A" w14:textId="77777777" w:rsidR="001515C2" w:rsidRPr="00CE5412" w:rsidRDefault="001515C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4A4C2350" w14:textId="77777777" w:rsidR="001515C2" w:rsidRPr="00CE5412" w:rsidRDefault="001515C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65F38728" w14:textId="77777777" w:rsidR="001515C2" w:rsidRPr="00CE5412" w:rsidRDefault="001515C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3A4249D9" w14:textId="64CA4416" w:rsidR="00EA4EED" w:rsidRPr="00CE5412" w:rsidRDefault="00CD26E1"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1C17D058" w14:textId="35E64FDD" w:rsidR="0017160E" w:rsidRPr="00CE5412" w:rsidRDefault="001515C2"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58A07085" w14:textId="243FE12B" w:rsidR="0017160E" w:rsidRPr="00CE5412" w:rsidRDefault="002110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1/13 (</w:t>
            </w:r>
            <w:r w:rsidR="00A5142E" w:rsidRPr="00CE5412">
              <w:rPr>
                <w:rFonts w:asciiTheme="majorHAnsi" w:hAnsiTheme="majorHAnsi" w:cstheme="majorHAnsi"/>
                <w:bCs/>
                <w:sz w:val="22"/>
                <w:szCs w:val="22"/>
                <w:lang w:val="sr-Cyrl-RS"/>
              </w:rPr>
              <w:t>8%)</w:t>
            </w:r>
            <w:r w:rsidR="00E21B9A" w:rsidRPr="00CE5412">
              <w:rPr>
                <w:rStyle w:val="FootnoteReference"/>
                <w:rFonts w:asciiTheme="majorHAnsi" w:hAnsiTheme="majorHAnsi" w:cstheme="majorHAnsi"/>
                <w:bCs/>
                <w:sz w:val="22"/>
                <w:szCs w:val="22"/>
                <w:lang w:val="sr-Cyrl-RS"/>
              </w:rPr>
              <w:footnoteReference w:id="26"/>
            </w:r>
          </w:p>
        </w:tc>
        <w:tc>
          <w:tcPr>
            <w:tcW w:w="1187" w:type="dxa"/>
            <w:vAlign w:val="center"/>
          </w:tcPr>
          <w:p w14:paraId="1E099322" w14:textId="7A14E2E7" w:rsidR="0017160E" w:rsidRPr="00CE5412" w:rsidRDefault="00AC1195"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90" w:type="dxa"/>
            <w:vAlign w:val="center"/>
          </w:tcPr>
          <w:p w14:paraId="705E39A5" w14:textId="1982EA92" w:rsidR="0017160E" w:rsidRPr="00CE5412" w:rsidRDefault="00342F1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8" w:type="dxa"/>
            <w:vAlign w:val="center"/>
          </w:tcPr>
          <w:p w14:paraId="69D654EB" w14:textId="78A81743" w:rsidR="0017160E" w:rsidRPr="00CE5412" w:rsidRDefault="00342F1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7" w:type="dxa"/>
            <w:vAlign w:val="center"/>
          </w:tcPr>
          <w:p w14:paraId="5E849D73" w14:textId="096CCB58" w:rsidR="0017160E" w:rsidRPr="00CE5412" w:rsidRDefault="00037A0D"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r>
      <w:tr w:rsidR="00481665" w:rsidRPr="00CE5412" w14:paraId="220F49E5" w14:textId="77777777" w:rsidTr="009E05CA">
        <w:trPr>
          <w:gridAfter w:val="1"/>
          <w:wAfter w:w="9" w:type="dxa"/>
          <w:trHeight w:val="260"/>
        </w:trPr>
        <w:tc>
          <w:tcPr>
            <w:tcW w:w="630" w:type="dxa"/>
            <w:shd w:val="clear" w:color="auto" w:fill="EDEDED" w:themeFill="accent3" w:themeFillTint="33"/>
            <w:vAlign w:val="center"/>
          </w:tcPr>
          <w:p w14:paraId="3DDD561D" w14:textId="6FCF364A"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2.8</w:t>
            </w:r>
          </w:p>
        </w:tc>
        <w:tc>
          <w:tcPr>
            <w:tcW w:w="3330" w:type="dxa"/>
            <w:shd w:val="clear" w:color="auto" w:fill="auto"/>
            <w:vAlign w:val="center"/>
          </w:tcPr>
          <w:p w14:paraId="6F3D7DEF" w14:textId="0FD1963F"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w:t>
            </w:r>
            <w:r w:rsidRPr="00CE5412">
              <w:rPr>
                <w:rFonts w:asciiTheme="majorHAnsi" w:hAnsiTheme="majorHAnsi" w:cstheme="majorHAnsi"/>
                <w:b/>
                <w:sz w:val="22"/>
                <w:szCs w:val="22"/>
                <w:lang w:val="sr-Cyrl-RS"/>
              </w:rPr>
              <w:t>ЈП Путеви Србије</w:t>
            </w:r>
          </w:p>
        </w:tc>
        <w:tc>
          <w:tcPr>
            <w:tcW w:w="2520" w:type="dxa"/>
            <w:shd w:val="clear" w:color="auto" w:fill="auto"/>
            <w:vAlign w:val="center"/>
          </w:tcPr>
          <w:p w14:paraId="03DEA5A3" w14:textId="4BFE9C04" w:rsidR="00481665" w:rsidRPr="00CE5412" w:rsidRDefault="00481665"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0F85034F"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МГСИ</w:t>
            </w:r>
          </w:p>
          <w:p w14:paraId="7CDC9DCD" w14:textId="77777777" w:rsidR="00481665" w:rsidRPr="00CE5412" w:rsidRDefault="00481665" w:rsidP="009E05CA">
            <w:pPr>
              <w:jc w:val="center"/>
              <w:rPr>
                <w:rFonts w:asciiTheme="majorHAnsi" w:hAnsiTheme="majorHAnsi" w:cstheme="majorHAnsi"/>
                <w:bCs/>
                <w:sz w:val="22"/>
                <w:szCs w:val="22"/>
                <w:lang w:val="sr-Cyrl-RS"/>
              </w:rPr>
            </w:pPr>
          </w:p>
          <w:p w14:paraId="369EB2D7" w14:textId="01B41A6D" w:rsidR="00481665" w:rsidRPr="00CE5412" w:rsidRDefault="00481665"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013FB535"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41B188E9"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25152D24" w14:textId="52DE3BEB" w:rsidR="00481665" w:rsidRPr="00CE5412" w:rsidRDefault="00481665"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7EE31B68"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699F685A"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23734367" w14:textId="77777777"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38718689" w14:textId="55FC3D0F"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7643020B" w14:textId="0D4D2DA6"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03B25CC1" w14:textId="56044EEA" w:rsidR="00481665" w:rsidRPr="00CE5412" w:rsidRDefault="00481665"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5/60 (8.3%)</w:t>
            </w:r>
            <w:r w:rsidRPr="00CE5412">
              <w:rPr>
                <w:rStyle w:val="FootnoteReference"/>
                <w:rFonts w:asciiTheme="majorHAnsi" w:hAnsiTheme="majorHAnsi" w:cstheme="majorHAnsi"/>
                <w:bCs/>
                <w:sz w:val="22"/>
                <w:szCs w:val="22"/>
                <w:lang w:val="sr-Cyrl-RS"/>
              </w:rPr>
              <w:footnoteReference w:id="27"/>
            </w:r>
          </w:p>
        </w:tc>
        <w:tc>
          <w:tcPr>
            <w:tcW w:w="1187" w:type="dxa"/>
            <w:vAlign w:val="center"/>
          </w:tcPr>
          <w:p w14:paraId="6C9D1C39" w14:textId="26FB6B9C" w:rsidR="00481665" w:rsidRPr="00CE5412" w:rsidRDefault="00481665"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5+</w:t>
            </w:r>
          </w:p>
        </w:tc>
        <w:tc>
          <w:tcPr>
            <w:tcW w:w="1190" w:type="dxa"/>
            <w:vAlign w:val="center"/>
          </w:tcPr>
          <w:p w14:paraId="625094D1" w14:textId="539105F1" w:rsidR="00481665" w:rsidRPr="00CE5412" w:rsidRDefault="00481665"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5+</w:t>
            </w:r>
          </w:p>
        </w:tc>
        <w:tc>
          <w:tcPr>
            <w:tcW w:w="1188" w:type="dxa"/>
            <w:vAlign w:val="center"/>
          </w:tcPr>
          <w:p w14:paraId="4869F529" w14:textId="7D9DD86C" w:rsidR="00481665" w:rsidRPr="00CE5412" w:rsidRDefault="00481665"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5+</w:t>
            </w:r>
          </w:p>
        </w:tc>
        <w:tc>
          <w:tcPr>
            <w:tcW w:w="1187" w:type="dxa"/>
            <w:vAlign w:val="center"/>
          </w:tcPr>
          <w:p w14:paraId="23EEFA91" w14:textId="2B849A53" w:rsidR="00481665" w:rsidRPr="00CE5412" w:rsidRDefault="00481665"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5+</w:t>
            </w:r>
          </w:p>
        </w:tc>
      </w:tr>
      <w:tr w:rsidR="001845E7" w:rsidRPr="00CE5412" w14:paraId="025BFCFB" w14:textId="77777777" w:rsidTr="009E05CA">
        <w:trPr>
          <w:gridAfter w:val="1"/>
          <w:wAfter w:w="9" w:type="dxa"/>
          <w:trHeight w:val="260"/>
        </w:trPr>
        <w:tc>
          <w:tcPr>
            <w:tcW w:w="630" w:type="dxa"/>
            <w:shd w:val="clear" w:color="auto" w:fill="EDEDED" w:themeFill="accent3" w:themeFillTint="33"/>
            <w:vAlign w:val="center"/>
          </w:tcPr>
          <w:p w14:paraId="71D96D06" w14:textId="4B3FBC5E"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2.9</w:t>
            </w:r>
          </w:p>
        </w:tc>
        <w:tc>
          <w:tcPr>
            <w:tcW w:w="3330" w:type="dxa"/>
            <w:shd w:val="clear" w:color="auto" w:fill="auto"/>
            <w:vAlign w:val="center"/>
          </w:tcPr>
          <w:p w14:paraId="3D387B30" w14:textId="56EE40CD"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w:t>
            </w:r>
            <w:r w:rsidRPr="00CE5412">
              <w:rPr>
                <w:rFonts w:asciiTheme="majorHAnsi" w:hAnsiTheme="majorHAnsi" w:cstheme="majorHAnsi"/>
                <w:b/>
                <w:sz w:val="22"/>
                <w:szCs w:val="22"/>
                <w:lang w:val="sr-Cyrl-RS"/>
              </w:rPr>
              <w:t>катастру</w:t>
            </w:r>
          </w:p>
        </w:tc>
        <w:tc>
          <w:tcPr>
            <w:tcW w:w="2520" w:type="dxa"/>
            <w:shd w:val="clear" w:color="auto" w:fill="auto"/>
            <w:vAlign w:val="center"/>
          </w:tcPr>
          <w:p w14:paraId="1891B96B" w14:textId="75667A52" w:rsidR="001845E7" w:rsidRPr="00CE5412" w:rsidRDefault="001845E7"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298304D4" w14:textId="776F9ADE"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МГСИ</w:t>
            </w:r>
          </w:p>
          <w:p w14:paraId="1474EE89" w14:textId="77777777" w:rsidR="001845E7" w:rsidRPr="00CE5412" w:rsidRDefault="001845E7" w:rsidP="009E05CA">
            <w:pPr>
              <w:jc w:val="center"/>
              <w:rPr>
                <w:rFonts w:asciiTheme="majorHAnsi" w:hAnsiTheme="majorHAnsi" w:cstheme="majorHAnsi"/>
                <w:bCs/>
                <w:sz w:val="22"/>
                <w:szCs w:val="22"/>
                <w:lang w:val="sr-Cyrl-RS"/>
              </w:rPr>
            </w:pPr>
          </w:p>
          <w:p w14:paraId="64EFCBD8" w14:textId="0F9529F7" w:rsidR="001845E7" w:rsidRPr="00CE5412" w:rsidRDefault="001845E7"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Други:</w:t>
            </w:r>
          </w:p>
          <w:p w14:paraId="5E6C01A5"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70881185"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2F1521D0"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58BF0433" w14:textId="17E16B8D"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МРЗБСП</w:t>
            </w:r>
          </w:p>
          <w:p w14:paraId="3ADAAB97" w14:textId="3310F7FD" w:rsidR="001845E7" w:rsidRPr="00CE5412" w:rsidRDefault="001845E7"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НСАНМ</w:t>
            </w:r>
          </w:p>
        </w:tc>
        <w:tc>
          <w:tcPr>
            <w:tcW w:w="1890" w:type="dxa"/>
            <w:vAlign w:val="center"/>
          </w:tcPr>
          <w:p w14:paraId="3782FEBB"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37731B6F"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55F04073" w14:textId="77777777"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71F5A0CF" w14:textId="65D6A73E"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7727270C" w14:textId="69D5447A"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3411EF52" w14:textId="0068ED6A" w:rsidR="001845E7" w:rsidRPr="00CE5412" w:rsidRDefault="001845E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1/15 (6.7%)</w:t>
            </w:r>
            <w:r w:rsidRPr="00CE5412">
              <w:rPr>
                <w:rStyle w:val="FootnoteReference"/>
                <w:rFonts w:asciiTheme="majorHAnsi" w:hAnsiTheme="majorHAnsi" w:cstheme="majorHAnsi"/>
                <w:bCs/>
                <w:sz w:val="22"/>
                <w:szCs w:val="22"/>
                <w:lang w:val="sr-Cyrl-RS"/>
              </w:rPr>
              <w:footnoteReference w:id="28"/>
            </w:r>
          </w:p>
        </w:tc>
        <w:tc>
          <w:tcPr>
            <w:tcW w:w="1187" w:type="dxa"/>
            <w:vAlign w:val="center"/>
          </w:tcPr>
          <w:p w14:paraId="2F16EF49" w14:textId="75D13612" w:rsidR="001845E7" w:rsidRPr="00CE5412" w:rsidRDefault="001845E7"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90" w:type="dxa"/>
            <w:vAlign w:val="center"/>
          </w:tcPr>
          <w:p w14:paraId="1DE69CD6" w14:textId="121818AF" w:rsidR="001845E7" w:rsidRPr="00CE5412" w:rsidRDefault="001845E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8" w:type="dxa"/>
            <w:vAlign w:val="center"/>
          </w:tcPr>
          <w:p w14:paraId="331B8500" w14:textId="4177BC94" w:rsidR="001845E7" w:rsidRPr="00CE5412" w:rsidRDefault="001845E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7" w:type="dxa"/>
            <w:vAlign w:val="center"/>
          </w:tcPr>
          <w:p w14:paraId="41CA20E0" w14:textId="298A4CCA" w:rsidR="001845E7" w:rsidRPr="00CE5412" w:rsidRDefault="001845E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r>
      <w:tr w:rsidR="0044611E" w:rsidRPr="00CE5412" w14:paraId="10D91EF0" w14:textId="77777777" w:rsidTr="009E05CA">
        <w:trPr>
          <w:gridAfter w:val="1"/>
          <w:wAfter w:w="9" w:type="dxa"/>
          <w:trHeight w:val="260"/>
        </w:trPr>
        <w:tc>
          <w:tcPr>
            <w:tcW w:w="630" w:type="dxa"/>
            <w:shd w:val="clear" w:color="auto" w:fill="EDEDED" w:themeFill="accent3" w:themeFillTint="33"/>
            <w:vAlign w:val="center"/>
          </w:tcPr>
          <w:p w14:paraId="71B0FD51" w14:textId="029667F4"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2.10</w:t>
            </w:r>
          </w:p>
        </w:tc>
        <w:tc>
          <w:tcPr>
            <w:tcW w:w="3330" w:type="dxa"/>
            <w:shd w:val="clear" w:color="auto" w:fill="auto"/>
            <w:vAlign w:val="center"/>
          </w:tcPr>
          <w:p w14:paraId="2DF2FEC5" w14:textId="1D5978FE"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w:t>
            </w:r>
            <w:r w:rsidRPr="00CE5412">
              <w:rPr>
                <w:rFonts w:asciiTheme="majorHAnsi" w:hAnsiTheme="majorHAnsi" w:cstheme="majorHAnsi"/>
                <w:b/>
                <w:sz w:val="22"/>
                <w:szCs w:val="22"/>
                <w:lang w:val="sr-Cyrl-RS"/>
              </w:rPr>
              <w:t>организационим јединицама ПИО Фонда</w:t>
            </w:r>
          </w:p>
        </w:tc>
        <w:tc>
          <w:tcPr>
            <w:tcW w:w="2520" w:type="dxa"/>
            <w:shd w:val="clear" w:color="auto" w:fill="auto"/>
            <w:vAlign w:val="center"/>
          </w:tcPr>
          <w:p w14:paraId="3EEE7519" w14:textId="6877B12F" w:rsidR="0044611E" w:rsidRPr="00CE5412" w:rsidRDefault="0044611E"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5D0F09F6" w14:textId="0A61F35F"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МРЗБСП</w:t>
            </w:r>
          </w:p>
          <w:p w14:paraId="175DB4C6" w14:textId="00ECDE3C" w:rsidR="0044611E" w:rsidRPr="00CE5412" w:rsidRDefault="0044611E" w:rsidP="009E05CA">
            <w:pPr>
              <w:jc w:val="center"/>
              <w:rPr>
                <w:rFonts w:asciiTheme="majorHAnsi" w:hAnsiTheme="majorHAnsi" w:cstheme="majorHAnsi"/>
                <w:bCs/>
                <w:sz w:val="22"/>
                <w:szCs w:val="22"/>
                <w:lang w:val="sr-Cyrl-RS"/>
              </w:rPr>
            </w:pPr>
          </w:p>
          <w:p w14:paraId="1A165BA9" w14:textId="52D54AB7"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r w:rsidRPr="00CE5412">
              <w:rPr>
                <w:rFonts w:asciiTheme="majorHAnsi" w:hAnsiTheme="majorHAnsi" w:cstheme="majorHAnsi"/>
                <w:bCs/>
                <w:sz w:val="22"/>
                <w:szCs w:val="22"/>
                <w:lang w:val="sr-Cyrl-RS"/>
              </w:rPr>
              <w:t>:</w:t>
            </w:r>
          </w:p>
          <w:p w14:paraId="2CFAEB5D" w14:textId="5E914081"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05648F9A" w14:textId="521DA661"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МЉМПДД</w:t>
            </w:r>
          </w:p>
          <w:p w14:paraId="7E497DC1" w14:textId="5BA024DF"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4D1B533A" w14:textId="78B18A7B"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p w14:paraId="5E24863C" w14:textId="77777777" w:rsidR="0044611E" w:rsidRPr="00CE5412" w:rsidRDefault="0044611E" w:rsidP="009E05CA">
            <w:pPr>
              <w:jc w:val="center"/>
              <w:rPr>
                <w:rFonts w:asciiTheme="majorHAnsi" w:hAnsiTheme="majorHAnsi" w:cstheme="majorHAnsi"/>
                <w:b/>
                <w:sz w:val="22"/>
                <w:szCs w:val="22"/>
                <w:lang w:val="sr-Cyrl-RS"/>
              </w:rPr>
            </w:pPr>
          </w:p>
        </w:tc>
        <w:tc>
          <w:tcPr>
            <w:tcW w:w="1890" w:type="dxa"/>
            <w:vAlign w:val="center"/>
          </w:tcPr>
          <w:p w14:paraId="50ABD103" w14:textId="77777777"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Периодични извештаји (в. активност 1.7)</w:t>
            </w:r>
          </w:p>
          <w:p w14:paraId="6A7E4D1C" w14:textId="77777777"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0A611007" w14:textId="77777777"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3A3E8E41" w14:textId="48B0A2C0"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Годишњи извештаји / извештаји о раду органа надлежних за имплементацију активности</w:t>
            </w:r>
          </w:p>
        </w:tc>
        <w:tc>
          <w:tcPr>
            <w:tcW w:w="1342" w:type="dxa"/>
            <w:vAlign w:val="center"/>
          </w:tcPr>
          <w:p w14:paraId="0CE42105" w14:textId="79B5728D"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Број</w:t>
            </w:r>
          </w:p>
        </w:tc>
        <w:tc>
          <w:tcPr>
            <w:tcW w:w="1187" w:type="dxa"/>
            <w:vAlign w:val="center"/>
          </w:tcPr>
          <w:p w14:paraId="26D36248" w14:textId="2C8ADE5D"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0/5 (0%)</w:t>
            </w:r>
            <w:r w:rsidRPr="00CE5412">
              <w:rPr>
                <w:rStyle w:val="FootnoteReference"/>
                <w:rFonts w:asciiTheme="majorHAnsi" w:hAnsiTheme="majorHAnsi" w:cstheme="majorHAnsi"/>
                <w:bCs/>
                <w:sz w:val="22"/>
                <w:szCs w:val="22"/>
                <w:lang w:val="sr-Cyrl-RS"/>
              </w:rPr>
              <w:footnoteReference w:id="29"/>
            </w:r>
          </w:p>
        </w:tc>
        <w:tc>
          <w:tcPr>
            <w:tcW w:w="1187" w:type="dxa"/>
            <w:vAlign w:val="center"/>
          </w:tcPr>
          <w:p w14:paraId="166E371B" w14:textId="77F72C6F" w:rsidR="0044611E" w:rsidRPr="00CE5412" w:rsidRDefault="0044611E"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0+</w:t>
            </w:r>
          </w:p>
        </w:tc>
        <w:tc>
          <w:tcPr>
            <w:tcW w:w="1190" w:type="dxa"/>
            <w:vAlign w:val="center"/>
          </w:tcPr>
          <w:p w14:paraId="1D44BD35" w14:textId="28620D26" w:rsidR="0044611E" w:rsidRPr="00CE5412" w:rsidRDefault="0044611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0+</w:t>
            </w:r>
          </w:p>
        </w:tc>
        <w:tc>
          <w:tcPr>
            <w:tcW w:w="1188" w:type="dxa"/>
            <w:vAlign w:val="center"/>
          </w:tcPr>
          <w:p w14:paraId="711B6F25" w14:textId="549F2180" w:rsidR="0044611E" w:rsidRPr="00CE5412" w:rsidRDefault="0044611E"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0+</w:t>
            </w:r>
          </w:p>
        </w:tc>
        <w:tc>
          <w:tcPr>
            <w:tcW w:w="1187" w:type="dxa"/>
            <w:vAlign w:val="center"/>
          </w:tcPr>
          <w:p w14:paraId="4483D6ED" w14:textId="77D51C44" w:rsidR="0044611E" w:rsidRPr="00CE5412" w:rsidRDefault="0044611E"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Latn-RS"/>
              </w:rPr>
              <w:t>0+</w:t>
            </w:r>
          </w:p>
        </w:tc>
      </w:tr>
      <w:tr w:rsidR="0078776F" w:rsidRPr="00CE5412" w14:paraId="7A01014C" w14:textId="77777777" w:rsidTr="009E05CA">
        <w:trPr>
          <w:gridAfter w:val="1"/>
          <w:wAfter w:w="9" w:type="dxa"/>
          <w:trHeight w:val="260"/>
        </w:trPr>
        <w:tc>
          <w:tcPr>
            <w:tcW w:w="630" w:type="dxa"/>
            <w:shd w:val="clear" w:color="auto" w:fill="EDEDED" w:themeFill="accent3" w:themeFillTint="33"/>
            <w:vAlign w:val="center"/>
          </w:tcPr>
          <w:p w14:paraId="3926FBA3" w14:textId="2D0B2FB2"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2.11</w:t>
            </w:r>
          </w:p>
        </w:tc>
        <w:tc>
          <w:tcPr>
            <w:tcW w:w="3330" w:type="dxa"/>
            <w:shd w:val="clear" w:color="auto" w:fill="auto"/>
            <w:vAlign w:val="center"/>
          </w:tcPr>
          <w:p w14:paraId="27906F16" w14:textId="2AB73904"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канцеларијама </w:t>
            </w:r>
            <w:r w:rsidRPr="00CE5412">
              <w:rPr>
                <w:rFonts w:asciiTheme="majorHAnsi" w:hAnsiTheme="majorHAnsi" w:cstheme="majorHAnsi"/>
                <w:b/>
                <w:sz w:val="22"/>
                <w:szCs w:val="22"/>
                <w:lang w:val="sr-Cyrl-RS"/>
              </w:rPr>
              <w:t>инспекције рада у Пчињском и Јабланичком округу</w:t>
            </w:r>
          </w:p>
        </w:tc>
        <w:tc>
          <w:tcPr>
            <w:tcW w:w="2520" w:type="dxa"/>
            <w:shd w:val="clear" w:color="auto" w:fill="auto"/>
            <w:vAlign w:val="center"/>
          </w:tcPr>
          <w:p w14:paraId="0442A75D" w14:textId="29B36969" w:rsidR="0078776F" w:rsidRPr="00CE5412" w:rsidRDefault="0078776F"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0C1B50F6"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МРЗБСП</w:t>
            </w:r>
          </w:p>
          <w:p w14:paraId="0EFDAD5C" w14:textId="77777777" w:rsidR="0078776F" w:rsidRPr="00CE5412" w:rsidRDefault="0078776F" w:rsidP="009E05CA">
            <w:pPr>
              <w:jc w:val="center"/>
              <w:rPr>
                <w:rFonts w:asciiTheme="majorHAnsi" w:hAnsiTheme="majorHAnsi" w:cstheme="majorHAnsi"/>
                <w:bCs/>
                <w:sz w:val="22"/>
                <w:szCs w:val="22"/>
                <w:lang w:val="sr-Cyrl-RS"/>
              </w:rPr>
            </w:pPr>
          </w:p>
          <w:p w14:paraId="34F05A8B" w14:textId="62DFB849"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r w:rsidRPr="00CE5412">
              <w:rPr>
                <w:rFonts w:asciiTheme="majorHAnsi" w:hAnsiTheme="majorHAnsi" w:cstheme="majorHAnsi"/>
                <w:bCs/>
                <w:sz w:val="22"/>
                <w:szCs w:val="22"/>
                <w:lang w:val="sr-Cyrl-RS"/>
              </w:rPr>
              <w:t>:</w:t>
            </w:r>
          </w:p>
          <w:p w14:paraId="03CE6236"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1F9A71AF"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030805AB" w14:textId="3BADABE0"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65CE2259"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p w14:paraId="6B0274C8" w14:textId="77777777" w:rsidR="0078776F" w:rsidRPr="00CE5412" w:rsidRDefault="0078776F" w:rsidP="009E05CA">
            <w:pPr>
              <w:jc w:val="center"/>
              <w:rPr>
                <w:rFonts w:asciiTheme="majorHAnsi" w:hAnsiTheme="majorHAnsi" w:cstheme="majorHAnsi"/>
                <w:b/>
                <w:sz w:val="22"/>
                <w:szCs w:val="22"/>
                <w:lang w:val="sr-Cyrl-RS"/>
              </w:rPr>
            </w:pPr>
          </w:p>
        </w:tc>
        <w:tc>
          <w:tcPr>
            <w:tcW w:w="1890" w:type="dxa"/>
            <w:vAlign w:val="center"/>
          </w:tcPr>
          <w:p w14:paraId="30089723"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549AEC49"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56678CCD" w14:textId="77777777"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58471C08" w14:textId="5D917DF8"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3B0B5704" w14:textId="319A89B5"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3D1614D0" w14:textId="3700983E"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1/7 (14.3%)</w:t>
            </w:r>
            <w:r w:rsidRPr="00CE5412">
              <w:rPr>
                <w:rStyle w:val="FootnoteReference"/>
                <w:rFonts w:asciiTheme="majorHAnsi" w:hAnsiTheme="majorHAnsi" w:cstheme="majorHAnsi"/>
                <w:bCs/>
                <w:sz w:val="22"/>
                <w:szCs w:val="22"/>
                <w:lang w:val="sr-Cyrl-RS"/>
              </w:rPr>
              <w:footnoteReference w:id="30"/>
            </w:r>
          </w:p>
        </w:tc>
        <w:tc>
          <w:tcPr>
            <w:tcW w:w="1187" w:type="dxa"/>
            <w:vAlign w:val="center"/>
          </w:tcPr>
          <w:p w14:paraId="132939AB" w14:textId="33ACD15B" w:rsidR="0078776F" w:rsidRPr="00CE5412" w:rsidRDefault="0078776F"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1+</w:t>
            </w:r>
          </w:p>
        </w:tc>
        <w:tc>
          <w:tcPr>
            <w:tcW w:w="1190" w:type="dxa"/>
            <w:vAlign w:val="center"/>
          </w:tcPr>
          <w:p w14:paraId="2F962140" w14:textId="47AF2A17" w:rsidR="0078776F" w:rsidRPr="00CE5412" w:rsidRDefault="0078776F"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8" w:type="dxa"/>
            <w:vAlign w:val="center"/>
          </w:tcPr>
          <w:p w14:paraId="2D865CB5" w14:textId="25EE96E3" w:rsidR="0078776F" w:rsidRPr="00CE5412" w:rsidRDefault="0078776F"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1+</w:t>
            </w:r>
          </w:p>
        </w:tc>
        <w:tc>
          <w:tcPr>
            <w:tcW w:w="1187" w:type="dxa"/>
            <w:vAlign w:val="center"/>
          </w:tcPr>
          <w:p w14:paraId="169F5809" w14:textId="4D1F56D5" w:rsidR="0078776F" w:rsidRPr="00CE5412" w:rsidRDefault="0078776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Latn-RS"/>
              </w:rPr>
              <w:t>1+</w:t>
            </w:r>
          </w:p>
        </w:tc>
      </w:tr>
      <w:tr w:rsidR="009E5457" w:rsidRPr="00CE5412" w14:paraId="567CB5CC" w14:textId="77777777" w:rsidTr="009E05CA">
        <w:trPr>
          <w:gridAfter w:val="1"/>
          <w:wAfter w:w="9" w:type="dxa"/>
          <w:trHeight w:val="260"/>
        </w:trPr>
        <w:tc>
          <w:tcPr>
            <w:tcW w:w="630" w:type="dxa"/>
            <w:shd w:val="clear" w:color="auto" w:fill="EDEDED" w:themeFill="accent3" w:themeFillTint="33"/>
            <w:vAlign w:val="center"/>
          </w:tcPr>
          <w:p w14:paraId="5298E2FF" w14:textId="0A244686"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2.12</w:t>
            </w:r>
          </w:p>
        </w:tc>
        <w:tc>
          <w:tcPr>
            <w:tcW w:w="3330" w:type="dxa"/>
            <w:shd w:val="clear" w:color="auto" w:fill="auto"/>
            <w:vAlign w:val="center"/>
          </w:tcPr>
          <w:p w14:paraId="4E49400E" w14:textId="55C67D6C" w:rsidR="009E5457" w:rsidRPr="00CE5412" w:rsidRDefault="009E5457" w:rsidP="009E05CA">
            <w:pPr>
              <w:jc w:val="center"/>
              <w:rPr>
                <w:rFonts w:asciiTheme="majorHAnsi" w:hAnsiTheme="majorHAnsi" w:cstheme="majorHAnsi"/>
                <w:b/>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локалним филијалама </w:t>
            </w:r>
            <w:r w:rsidRPr="00CE5412">
              <w:rPr>
                <w:rFonts w:asciiTheme="majorHAnsi" w:hAnsiTheme="majorHAnsi" w:cstheme="majorHAnsi"/>
                <w:b/>
                <w:sz w:val="22"/>
                <w:szCs w:val="22"/>
                <w:lang w:val="sr-Cyrl-RS"/>
              </w:rPr>
              <w:t>Националне службе за запошљавање</w:t>
            </w:r>
          </w:p>
        </w:tc>
        <w:tc>
          <w:tcPr>
            <w:tcW w:w="2520" w:type="dxa"/>
            <w:shd w:val="clear" w:color="auto" w:fill="auto"/>
            <w:vAlign w:val="center"/>
          </w:tcPr>
          <w:p w14:paraId="6ABCCBBA" w14:textId="10A784AC" w:rsidR="009E5457" w:rsidRPr="00CE5412" w:rsidRDefault="009E5457"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67E09FD2"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МРЗБСП</w:t>
            </w:r>
          </w:p>
          <w:p w14:paraId="2F6021CB" w14:textId="77777777" w:rsidR="009E5457" w:rsidRPr="00CE5412" w:rsidRDefault="009E5457" w:rsidP="009E05CA">
            <w:pPr>
              <w:jc w:val="center"/>
              <w:rPr>
                <w:rFonts w:asciiTheme="majorHAnsi" w:hAnsiTheme="majorHAnsi" w:cstheme="majorHAnsi"/>
                <w:bCs/>
                <w:sz w:val="22"/>
                <w:szCs w:val="22"/>
                <w:lang w:val="sr-Cyrl-RS"/>
              </w:rPr>
            </w:pPr>
          </w:p>
          <w:p w14:paraId="15FD2ECF" w14:textId="05997B3A"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r w:rsidRPr="00CE5412">
              <w:rPr>
                <w:rFonts w:asciiTheme="majorHAnsi" w:hAnsiTheme="majorHAnsi" w:cstheme="majorHAnsi"/>
                <w:bCs/>
                <w:sz w:val="22"/>
                <w:szCs w:val="22"/>
                <w:lang w:val="sr-Cyrl-RS"/>
              </w:rPr>
              <w:t>:</w:t>
            </w:r>
          </w:p>
          <w:p w14:paraId="2CF9684F"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77235F82"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23140300" w14:textId="6C191125"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51C3EBBE"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p w14:paraId="6B2B36BE" w14:textId="77777777" w:rsidR="009E5457" w:rsidRPr="00CE5412" w:rsidRDefault="009E5457" w:rsidP="009E05CA">
            <w:pPr>
              <w:jc w:val="center"/>
              <w:rPr>
                <w:rFonts w:asciiTheme="majorHAnsi" w:hAnsiTheme="majorHAnsi" w:cstheme="majorHAnsi"/>
                <w:b/>
                <w:sz w:val="22"/>
                <w:szCs w:val="22"/>
                <w:lang w:val="sr-Cyrl-RS"/>
              </w:rPr>
            </w:pPr>
          </w:p>
        </w:tc>
        <w:tc>
          <w:tcPr>
            <w:tcW w:w="1890" w:type="dxa"/>
            <w:vAlign w:val="center"/>
          </w:tcPr>
          <w:p w14:paraId="6437C292"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4A30401E"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38189A03" w14:textId="777777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73E0192C" w14:textId="22D93A23"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77329A74" w14:textId="02980A6A"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6B5C3C83" w14:textId="585AB277"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4/11 (36.4%)</w:t>
            </w:r>
            <w:r w:rsidRPr="00CE5412">
              <w:rPr>
                <w:rStyle w:val="FootnoteReference"/>
                <w:rFonts w:asciiTheme="majorHAnsi" w:hAnsiTheme="majorHAnsi" w:cstheme="majorHAnsi"/>
                <w:bCs/>
                <w:sz w:val="22"/>
                <w:szCs w:val="22"/>
                <w:lang w:val="sr-Cyrl-RS"/>
              </w:rPr>
              <w:footnoteReference w:id="31"/>
            </w:r>
          </w:p>
        </w:tc>
        <w:tc>
          <w:tcPr>
            <w:tcW w:w="1187" w:type="dxa"/>
            <w:vAlign w:val="center"/>
          </w:tcPr>
          <w:p w14:paraId="4C8A6ED7" w14:textId="7CB76A18" w:rsidR="009E5457" w:rsidRPr="00CE5412" w:rsidRDefault="009E5457" w:rsidP="009E05CA">
            <w:pPr>
              <w:jc w:val="center"/>
              <w:rPr>
                <w:rFonts w:asciiTheme="majorHAnsi" w:hAnsiTheme="majorHAnsi" w:cstheme="majorHAnsi"/>
                <w:bCs/>
                <w:sz w:val="22"/>
                <w:szCs w:val="22"/>
                <w:lang w:val="sr-Latn-RS"/>
              </w:rPr>
            </w:pPr>
            <w:r w:rsidRPr="00CE5412">
              <w:rPr>
                <w:rFonts w:asciiTheme="majorHAnsi" w:hAnsiTheme="majorHAnsi" w:cstheme="majorHAnsi"/>
                <w:bCs/>
                <w:sz w:val="22"/>
                <w:szCs w:val="22"/>
                <w:lang w:val="sr-Latn-RS"/>
              </w:rPr>
              <w:t>4+</w:t>
            </w:r>
          </w:p>
        </w:tc>
        <w:tc>
          <w:tcPr>
            <w:tcW w:w="1190" w:type="dxa"/>
            <w:vAlign w:val="center"/>
          </w:tcPr>
          <w:p w14:paraId="75CB14AE" w14:textId="06BA2F68" w:rsidR="009E5457" w:rsidRPr="00CE5412" w:rsidRDefault="009E545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4+</w:t>
            </w:r>
          </w:p>
        </w:tc>
        <w:tc>
          <w:tcPr>
            <w:tcW w:w="1188" w:type="dxa"/>
            <w:vAlign w:val="center"/>
          </w:tcPr>
          <w:p w14:paraId="0AE54A9B" w14:textId="2FB95E5B" w:rsidR="009E5457" w:rsidRPr="00CE5412" w:rsidRDefault="009E5457" w:rsidP="009E05CA">
            <w:pPr>
              <w:jc w:val="center"/>
              <w:rPr>
                <w:rFonts w:asciiTheme="majorHAnsi" w:hAnsiTheme="majorHAnsi" w:cstheme="majorHAnsi"/>
                <w:bCs/>
                <w:color w:val="FF0000"/>
                <w:sz w:val="22"/>
                <w:szCs w:val="22"/>
                <w:lang w:val="sr-Cyrl-RS"/>
              </w:rPr>
            </w:pPr>
            <w:r w:rsidRPr="00CE5412">
              <w:rPr>
                <w:rFonts w:asciiTheme="majorHAnsi" w:hAnsiTheme="majorHAnsi" w:cstheme="majorHAnsi"/>
                <w:bCs/>
                <w:sz w:val="22"/>
                <w:szCs w:val="22"/>
                <w:lang w:val="sr-Latn-RS"/>
              </w:rPr>
              <w:t>4+</w:t>
            </w:r>
          </w:p>
        </w:tc>
        <w:tc>
          <w:tcPr>
            <w:tcW w:w="1187" w:type="dxa"/>
            <w:vAlign w:val="center"/>
          </w:tcPr>
          <w:p w14:paraId="196BC54C" w14:textId="75659E06" w:rsidR="009E5457" w:rsidRPr="00CE5412" w:rsidRDefault="009E5457"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Latn-RS"/>
              </w:rPr>
              <w:t>4+</w:t>
            </w:r>
          </w:p>
        </w:tc>
      </w:tr>
      <w:tr w:rsidR="0076748F" w:rsidRPr="00CE5412" w14:paraId="735527F1" w14:textId="77777777" w:rsidTr="009E05CA">
        <w:trPr>
          <w:gridAfter w:val="1"/>
          <w:wAfter w:w="9" w:type="dxa"/>
          <w:trHeight w:val="260"/>
        </w:trPr>
        <w:tc>
          <w:tcPr>
            <w:tcW w:w="630" w:type="dxa"/>
            <w:shd w:val="clear" w:color="auto" w:fill="EDEDED" w:themeFill="accent3" w:themeFillTint="33"/>
            <w:vAlign w:val="center"/>
          </w:tcPr>
          <w:p w14:paraId="776CDB18" w14:textId="77777777" w:rsidR="0076748F" w:rsidRPr="00CE5412" w:rsidRDefault="00E568E6"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lastRenderedPageBreak/>
              <w:t>2.12</w:t>
            </w:r>
          </w:p>
          <w:p w14:paraId="69781751" w14:textId="76FD888F" w:rsidR="00E568E6" w:rsidRPr="00CE5412" w:rsidRDefault="00E568E6" w:rsidP="009E05CA">
            <w:pPr>
              <w:jc w:val="center"/>
              <w:rPr>
                <w:rFonts w:asciiTheme="majorHAnsi" w:hAnsiTheme="majorHAnsi" w:cstheme="majorHAnsi"/>
                <w:bCs/>
                <w:sz w:val="22"/>
                <w:szCs w:val="22"/>
                <w:lang w:val="sr-Cyrl-RS"/>
              </w:rPr>
            </w:pPr>
          </w:p>
        </w:tc>
        <w:tc>
          <w:tcPr>
            <w:tcW w:w="3330" w:type="dxa"/>
            <w:shd w:val="clear" w:color="auto" w:fill="auto"/>
            <w:vAlign w:val="center"/>
          </w:tcPr>
          <w:p w14:paraId="3F235B1D" w14:textId="458467F5"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 xml:space="preserve">Постепено повећање броја припадника албанске националне мањине на радним местима у локалним филијалама </w:t>
            </w:r>
            <w:r w:rsidR="00B94A7E" w:rsidRPr="00CE5412">
              <w:rPr>
                <w:rFonts w:asciiTheme="majorHAnsi" w:hAnsiTheme="majorHAnsi" w:cstheme="majorHAnsi"/>
                <w:b/>
                <w:sz w:val="22"/>
                <w:szCs w:val="22"/>
                <w:lang w:val="sr-Cyrl-RS"/>
              </w:rPr>
              <w:t>Центра за социјални рад</w:t>
            </w:r>
            <w:r w:rsidR="009811BE" w:rsidRPr="00CE5412">
              <w:rPr>
                <w:rFonts w:asciiTheme="majorHAnsi" w:hAnsiTheme="majorHAnsi" w:cstheme="majorHAnsi"/>
                <w:b/>
                <w:sz w:val="22"/>
                <w:szCs w:val="22"/>
                <w:lang w:val="sr-Cyrl-RS"/>
              </w:rPr>
              <w:t xml:space="preserve">, </w:t>
            </w:r>
            <w:r w:rsidR="009811BE" w:rsidRPr="00CE5412">
              <w:rPr>
                <w:rFonts w:asciiTheme="majorHAnsi" w:hAnsiTheme="majorHAnsi" w:cstheme="majorHAnsi"/>
                <w:bCs/>
                <w:sz w:val="22"/>
                <w:szCs w:val="22"/>
                <w:lang w:val="sr-Cyrl-RS"/>
              </w:rPr>
              <w:t>са посебним фокусом на Медвеђу</w:t>
            </w:r>
          </w:p>
        </w:tc>
        <w:tc>
          <w:tcPr>
            <w:tcW w:w="2520" w:type="dxa"/>
            <w:shd w:val="clear" w:color="auto" w:fill="auto"/>
            <w:vAlign w:val="center"/>
          </w:tcPr>
          <w:p w14:paraId="27C8CDF8" w14:textId="18B3B7AC" w:rsidR="0076748F" w:rsidRPr="00CE5412" w:rsidRDefault="0076748F" w:rsidP="009E05CA">
            <w:pPr>
              <w:jc w:val="center"/>
              <w:rPr>
                <w:rFonts w:asciiTheme="majorHAnsi" w:hAnsiTheme="majorHAnsi" w:cstheme="majorHAnsi"/>
                <w:b/>
                <w:sz w:val="22"/>
                <w:szCs w:val="22"/>
                <w:lang w:val="sr-Cyrl-RS"/>
              </w:rPr>
            </w:pPr>
            <w:r w:rsidRPr="00CE5412">
              <w:rPr>
                <w:rFonts w:asciiTheme="majorHAnsi" w:hAnsiTheme="majorHAnsi" w:cstheme="majorHAnsi"/>
                <w:b/>
                <w:sz w:val="22"/>
                <w:szCs w:val="22"/>
                <w:lang w:val="sr-Cyrl-RS"/>
              </w:rPr>
              <w:t>Носилац:</w:t>
            </w:r>
          </w:p>
          <w:p w14:paraId="5D927AC2"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МРЗБСП</w:t>
            </w:r>
          </w:p>
          <w:p w14:paraId="577C523F" w14:textId="77777777" w:rsidR="0076748F" w:rsidRPr="00CE5412" w:rsidRDefault="0076748F" w:rsidP="009E05CA">
            <w:pPr>
              <w:jc w:val="center"/>
              <w:rPr>
                <w:rFonts w:asciiTheme="majorHAnsi" w:hAnsiTheme="majorHAnsi" w:cstheme="majorHAnsi"/>
                <w:bCs/>
                <w:sz w:val="22"/>
                <w:szCs w:val="22"/>
                <w:lang w:val="sr-Cyrl-RS"/>
              </w:rPr>
            </w:pPr>
          </w:p>
          <w:p w14:paraId="576C18B2" w14:textId="419A0572"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
                <w:sz w:val="22"/>
                <w:szCs w:val="22"/>
                <w:lang w:val="sr-Cyrl-RS"/>
              </w:rPr>
              <w:t>Други</w:t>
            </w:r>
            <w:r w:rsidRPr="00CE5412">
              <w:rPr>
                <w:rFonts w:asciiTheme="majorHAnsi" w:hAnsiTheme="majorHAnsi" w:cstheme="majorHAnsi"/>
                <w:bCs/>
                <w:sz w:val="22"/>
                <w:szCs w:val="22"/>
                <w:lang w:val="sr-Cyrl-RS"/>
              </w:rPr>
              <w:t>:</w:t>
            </w:r>
          </w:p>
          <w:p w14:paraId="68FC4E63"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СКТПБМ</w:t>
            </w:r>
          </w:p>
          <w:p w14:paraId="3258111F"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МЉМПДД</w:t>
            </w:r>
          </w:p>
          <w:p w14:paraId="77958DFA" w14:textId="4CCFB696"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ЈЛС ПБМ</w:t>
            </w:r>
          </w:p>
          <w:p w14:paraId="3F74A71B"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НСАНМ</w:t>
            </w:r>
          </w:p>
          <w:p w14:paraId="4A6B3576" w14:textId="77777777" w:rsidR="0076748F" w:rsidRPr="00CE5412" w:rsidRDefault="0076748F" w:rsidP="009E05CA">
            <w:pPr>
              <w:jc w:val="center"/>
              <w:rPr>
                <w:rFonts w:asciiTheme="majorHAnsi" w:hAnsiTheme="majorHAnsi" w:cstheme="majorHAnsi"/>
                <w:b/>
                <w:sz w:val="22"/>
                <w:szCs w:val="22"/>
                <w:lang w:val="sr-Cyrl-RS"/>
              </w:rPr>
            </w:pPr>
          </w:p>
        </w:tc>
        <w:tc>
          <w:tcPr>
            <w:tcW w:w="1890" w:type="dxa"/>
            <w:vAlign w:val="center"/>
          </w:tcPr>
          <w:p w14:paraId="793B973D"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Периодични извештаји (в. активност 1.7)</w:t>
            </w:r>
          </w:p>
          <w:p w14:paraId="7E25F698"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ЦРОСО база</w:t>
            </w:r>
          </w:p>
          <w:p w14:paraId="117213BE" w14:textId="77777777"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Извештај НСАНМ</w:t>
            </w:r>
          </w:p>
          <w:p w14:paraId="0DEEC61D" w14:textId="606C1080"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Годишњи извештаји / извештаји о раду органа надлежних за имплементацију активности</w:t>
            </w:r>
          </w:p>
        </w:tc>
        <w:tc>
          <w:tcPr>
            <w:tcW w:w="1342" w:type="dxa"/>
            <w:vAlign w:val="center"/>
          </w:tcPr>
          <w:p w14:paraId="1C32FCA3" w14:textId="2CC1EC59" w:rsidR="0076748F" w:rsidRPr="00CE5412" w:rsidRDefault="0076748F"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Број</w:t>
            </w:r>
          </w:p>
        </w:tc>
        <w:tc>
          <w:tcPr>
            <w:tcW w:w="1187" w:type="dxa"/>
            <w:vAlign w:val="center"/>
          </w:tcPr>
          <w:p w14:paraId="795649A6" w14:textId="77777777" w:rsidR="0076748F" w:rsidRPr="00CE5412" w:rsidRDefault="001B126C"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19</w:t>
            </w:r>
            <w:r w:rsidR="0076748F" w:rsidRPr="00CE5412">
              <w:rPr>
                <w:rFonts w:asciiTheme="majorHAnsi" w:hAnsiTheme="majorHAnsi" w:cstheme="majorHAnsi"/>
                <w:bCs/>
                <w:sz w:val="22"/>
                <w:szCs w:val="22"/>
                <w:lang w:val="sr-Cyrl-RS"/>
              </w:rPr>
              <w:t>/</w:t>
            </w:r>
            <w:r w:rsidRPr="00CE5412">
              <w:rPr>
                <w:rFonts w:asciiTheme="majorHAnsi" w:hAnsiTheme="majorHAnsi" w:cstheme="majorHAnsi"/>
                <w:bCs/>
                <w:sz w:val="22"/>
                <w:szCs w:val="22"/>
                <w:lang w:val="sr-Cyrl-RS"/>
              </w:rPr>
              <w:t>30</w:t>
            </w:r>
            <w:r w:rsidR="0076748F" w:rsidRPr="00CE5412">
              <w:rPr>
                <w:rFonts w:asciiTheme="majorHAnsi" w:hAnsiTheme="majorHAnsi" w:cstheme="majorHAnsi"/>
                <w:bCs/>
                <w:sz w:val="22"/>
                <w:szCs w:val="22"/>
                <w:lang w:val="sr-Cyrl-RS"/>
              </w:rPr>
              <w:t xml:space="preserve"> (</w:t>
            </w:r>
            <w:r w:rsidR="0039185B" w:rsidRPr="00CE5412">
              <w:rPr>
                <w:rFonts w:asciiTheme="majorHAnsi" w:hAnsiTheme="majorHAnsi" w:cstheme="majorHAnsi"/>
                <w:bCs/>
                <w:sz w:val="22"/>
                <w:szCs w:val="22"/>
                <w:lang w:val="sr-Cyrl-RS"/>
              </w:rPr>
              <w:t>63.3</w:t>
            </w:r>
            <w:r w:rsidR="0076748F" w:rsidRPr="00CE5412">
              <w:rPr>
                <w:rFonts w:asciiTheme="majorHAnsi" w:hAnsiTheme="majorHAnsi" w:cstheme="majorHAnsi"/>
                <w:bCs/>
                <w:sz w:val="22"/>
                <w:szCs w:val="22"/>
                <w:lang w:val="sr-Cyrl-RS"/>
              </w:rPr>
              <w:t>%)</w:t>
            </w:r>
            <w:r w:rsidR="0076748F" w:rsidRPr="00CE5412">
              <w:rPr>
                <w:rStyle w:val="FootnoteReference"/>
                <w:rFonts w:asciiTheme="majorHAnsi" w:hAnsiTheme="majorHAnsi" w:cstheme="majorHAnsi"/>
                <w:bCs/>
                <w:sz w:val="22"/>
                <w:szCs w:val="22"/>
                <w:lang w:val="sr-Cyrl-RS"/>
              </w:rPr>
              <w:footnoteReference w:id="32"/>
            </w:r>
          </w:p>
          <w:p w14:paraId="03DE7F66" w14:textId="77777777" w:rsidR="00E3571D" w:rsidRPr="00CE5412" w:rsidRDefault="00E3571D" w:rsidP="009E05CA">
            <w:pPr>
              <w:jc w:val="center"/>
              <w:rPr>
                <w:rFonts w:asciiTheme="majorHAnsi" w:hAnsiTheme="majorHAnsi" w:cstheme="majorHAnsi"/>
                <w:bCs/>
                <w:sz w:val="22"/>
                <w:szCs w:val="22"/>
                <w:lang w:val="sr-Cyrl-RS"/>
              </w:rPr>
            </w:pPr>
          </w:p>
          <w:p w14:paraId="6B12B23C" w14:textId="0330A78E" w:rsidR="00E3571D" w:rsidRPr="00CE5412" w:rsidRDefault="00E3571D" w:rsidP="009E05CA">
            <w:pPr>
              <w:jc w:val="center"/>
              <w:rPr>
                <w:rFonts w:asciiTheme="majorHAnsi" w:hAnsiTheme="majorHAnsi" w:cstheme="majorHAnsi"/>
                <w:bCs/>
                <w:sz w:val="22"/>
                <w:szCs w:val="22"/>
                <w:lang w:val="sr-Cyrl-RS"/>
              </w:rPr>
            </w:pPr>
            <w:r w:rsidRPr="00CE5412">
              <w:rPr>
                <w:rFonts w:asciiTheme="majorHAnsi" w:hAnsiTheme="majorHAnsi" w:cstheme="majorHAnsi"/>
                <w:bCs/>
                <w:sz w:val="22"/>
                <w:szCs w:val="22"/>
                <w:lang w:val="sr-Cyrl-RS"/>
              </w:rPr>
              <w:t>Медвеђа: 0/7 (0%)</w:t>
            </w:r>
          </w:p>
        </w:tc>
        <w:tc>
          <w:tcPr>
            <w:tcW w:w="1187" w:type="dxa"/>
            <w:vAlign w:val="center"/>
          </w:tcPr>
          <w:p w14:paraId="474C8A67" w14:textId="77777777" w:rsidR="0076748F" w:rsidRPr="00CE5412" w:rsidRDefault="0076748F" w:rsidP="009E05CA">
            <w:pPr>
              <w:jc w:val="center"/>
              <w:rPr>
                <w:rFonts w:asciiTheme="majorHAnsi" w:hAnsiTheme="majorHAnsi" w:cstheme="majorHAnsi"/>
                <w:bCs/>
                <w:sz w:val="22"/>
                <w:szCs w:val="22"/>
                <w:lang w:val="sr-Cyrl-RS"/>
              </w:rPr>
            </w:pPr>
          </w:p>
        </w:tc>
        <w:tc>
          <w:tcPr>
            <w:tcW w:w="1190" w:type="dxa"/>
            <w:vAlign w:val="center"/>
          </w:tcPr>
          <w:p w14:paraId="5E666CC1" w14:textId="77777777" w:rsidR="0076748F" w:rsidRPr="00CE5412" w:rsidRDefault="0076748F" w:rsidP="009E05CA">
            <w:pPr>
              <w:jc w:val="center"/>
              <w:rPr>
                <w:rFonts w:asciiTheme="majorHAnsi" w:hAnsiTheme="majorHAnsi" w:cstheme="majorHAnsi"/>
                <w:bCs/>
                <w:color w:val="FF0000"/>
                <w:sz w:val="22"/>
                <w:szCs w:val="22"/>
                <w:lang w:val="sr-Cyrl-RS"/>
              </w:rPr>
            </w:pPr>
          </w:p>
        </w:tc>
        <w:tc>
          <w:tcPr>
            <w:tcW w:w="1188" w:type="dxa"/>
            <w:vAlign w:val="center"/>
          </w:tcPr>
          <w:p w14:paraId="1A671211" w14:textId="77777777" w:rsidR="0076748F" w:rsidRPr="00CE5412" w:rsidRDefault="0076748F" w:rsidP="009E05CA">
            <w:pPr>
              <w:jc w:val="center"/>
              <w:rPr>
                <w:rFonts w:asciiTheme="majorHAnsi" w:hAnsiTheme="majorHAnsi" w:cstheme="majorHAnsi"/>
                <w:bCs/>
                <w:color w:val="FF0000"/>
                <w:sz w:val="22"/>
                <w:szCs w:val="22"/>
                <w:lang w:val="sr-Cyrl-RS"/>
              </w:rPr>
            </w:pPr>
          </w:p>
        </w:tc>
        <w:tc>
          <w:tcPr>
            <w:tcW w:w="1187" w:type="dxa"/>
            <w:vAlign w:val="center"/>
          </w:tcPr>
          <w:p w14:paraId="7F2CC381" w14:textId="77777777" w:rsidR="0076748F" w:rsidRPr="00CE5412" w:rsidRDefault="0076748F" w:rsidP="009E05CA">
            <w:pPr>
              <w:jc w:val="center"/>
              <w:rPr>
                <w:rFonts w:asciiTheme="majorHAnsi" w:hAnsiTheme="majorHAnsi" w:cstheme="majorHAnsi"/>
                <w:bCs/>
                <w:sz w:val="22"/>
                <w:szCs w:val="22"/>
                <w:lang w:val="sr-Cyrl-RS"/>
              </w:rPr>
            </w:pPr>
          </w:p>
        </w:tc>
      </w:tr>
      <w:bookmarkEnd w:id="13"/>
    </w:tbl>
    <w:p w14:paraId="358BBA10" w14:textId="17F1E43A" w:rsidR="00A823F5" w:rsidRPr="00CE5412" w:rsidRDefault="00A823F5">
      <w:pPr>
        <w:rPr>
          <w:rFonts w:asciiTheme="majorHAnsi" w:hAnsiTheme="majorHAnsi" w:cstheme="majorHAnsi"/>
          <w:sz w:val="22"/>
          <w:szCs w:val="22"/>
          <w:lang w:val="sr-Cyrl-RS"/>
        </w:rPr>
      </w:pPr>
      <w:r w:rsidRPr="00CE5412">
        <w:rPr>
          <w:rFonts w:asciiTheme="majorHAnsi" w:hAnsiTheme="majorHAnsi" w:cstheme="majorHAnsi"/>
          <w:sz w:val="22"/>
          <w:szCs w:val="22"/>
          <w:lang w:val="sr-Cyrl-RS"/>
        </w:rPr>
        <w:br w:type="page"/>
      </w:r>
    </w:p>
    <w:p w14:paraId="059C8017" w14:textId="40BC6E14" w:rsidR="00A823F5" w:rsidRPr="00CE5412" w:rsidRDefault="00A823F5" w:rsidP="008D3271">
      <w:pPr>
        <w:pStyle w:val="Heading1"/>
        <w:shd w:val="clear" w:color="auto" w:fill="002060"/>
        <w:spacing w:before="120"/>
        <w:rPr>
          <w:rFonts w:cstheme="majorHAnsi"/>
          <w:b/>
          <w:bCs/>
          <w:color w:val="FFFFFF" w:themeColor="background1"/>
          <w:sz w:val="32"/>
          <w:szCs w:val="32"/>
          <w:lang w:val="sr-Cyrl-RS"/>
        </w:rPr>
      </w:pPr>
      <w:bookmarkStart w:id="15" w:name="_Toc113223576"/>
      <w:r w:rsidRPr="00CE5412">
        <w:rPr>
          <w:rFonts w:cstheme="majorHAnsi"/>
          <w:b/>
          <w:bCs/>
          <w:color w:val="FFFFFF" w:themeColor="background1"/>
          <w:sz w:val="32"/>
          <w:szCs w:val="32"/>
          <w:lang w:val="sr-Cyrl-RS"/>
        </w:rPr>
        <w:lastRenderedPageBreak/>
        <w:t>Подаци</w:t>
      </w:r>
      <w:r w:rsidR="00094063" w:rsidRPr="00CE5412">
        <w:rPr>
          <w:rFonts w:cstheme="majorHAnsi"/>
          <w:b/>
          <w:bCs/>
          <w:color w:val="FFFFFF" w:themeColor="background1"/>
          <w:sz w:val="32"/>
          <w:szCs w:val="32"/>
          <w:lang w:val="sr-Cyrl-RS"/>
        </w:rPr>
        <w:t xml:space="preserve"> о</w:t>
      </w:r>
      <w:r w:rsidRPr="00CE5412">
        <w:rPr>
          <w:rFonts w:cstheme="majorHAnsi"/>
          <w:b/>
          <w:bCs/>
          <w:color w:val="FFFFFF" w:themeColor="background1"/>
          <w:sz w:val="32"/>
          <w:szCs w:val="32"/>
          <w:lang w:val="sr-Cyrl-RS"/>
        </w:rPr>
        <w:t xml:space="preserve"> </w:t>
      </w:r>
      <w:r w:rsidR="00BB1FC4" w:rsidRPr="00CE5412">
        <w:rPr>
          <w:rFonts w:cstheme="majorHAnsi"/>
          <w:b/>
          <w:bCs/>
          <w:color w:val="FFFFFF" w:themeColor="background1"/>
          <w:sz w:val="32"/>
          <w:szCs w:val="32"/>
          <w:lang w:val="sr-Cyrl-RS"/>
        </w:rPr>
        <w:t xml:space="preserve">броју припадника албанске националне мањине запослених у </w:t>
      </w:r>
      <w:r w:rsidR="008D3271" w:rsidRPr="00CE5412">
        <w:rPr>
          <w:rFonts w:cstheme="majorHAnsi"/>
          <w:b/>
          <w:bCs/>
          <w:color w:val="FFFFFF" w:themeColor="background1"/>
          <w:sz w:val="32"/>
          <w:szCs w:val="32"/>
          <w:lang w:val="sr-Cyrl-RS"/>
        </w:rPr>
        <w:t xml:space="preserve">јавном сектору и државним органима </w:t>
      </w:r>
      <w:r w:rsidR="00772EE2" w:rsidRPr="00CE5412">
        <w:rPr>
          <w:rFonts w:cstheme="majorHAnsi"/>
          <w:b/>
          <w:bCs/>
          <w:color w:val="FFFFFF" w:themeColor="background1"/>
          <w:sz w:val="32"/>
          <w:szCs w:val="32"/>
          <w:lang w:val="sr-Cyrl-RS"/>
        </w:rPr>
        <w:t>на локалном нивоу</w:t>
      </w:r>
      <w:bookmarkEnd w:id="15"/>
      <w:r w:rsidR="00772EE2" w:rsidRPr="00CE5412">
        <w:rPr>
          <w:rFonts w:cstheme="majorHAnsi"/>
          <w:b/>
          <w:bCs/>
          <w:color w:val="FFFFFF" w:themeColor="background1"/>
          <w:sz w:val="32"/>
          <w:szCs w:val="32"/>
          <w:lang w:val="sr-Cyrl-RS"/>
        </w:rPr>
        <w:t xml:space="preserve"> </w:t>
      </w:r>
    </w:p>
    <w:p w14:paraId="6B4D58A6" w14:textId="5A3A9CF1" w:rsidR="00E852FE" w:rsidRPr="00CE5412" w:rsidRDefault="00242F9F" w:rsidP="008D3271">
      <w:pPr>
        <w:tabs>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У складу са наведеним у претходним поглављима, </w:t>
      </w:r>
      <w:r w:rsidR="00D06250" w:rsidRPr="00CE5412">
        <w:rPr>
          <w:rFonts w:asciiTheme="majorHAnsi" w:hAnsiTheme="majorHAnsi" w:cstheme="majorHAnsi"/>
          <w:sz w:val="22"/>
          <w:szCs w:val="22"/>
          <w:lang w:val="sr-Cyrl-RS"/>
        </w:rPr>
        <w:t xml:space="preserve">а </w:t>
      </w:r>
      <w:r w:rsidR="00FD4E26" w:rsidRPr="00CE5412">
        <w:rPr>
          <w:rFonts w:asciiTheme="majorHAnsi" w:hAnsiTheme="majorHAnsi" w:cstheme="majorHAnsi"/>
          <w:sz w:val="22"/>
          <w:szCs w:val="22"/>
          <w:lang w:val="sr-Cyrl-RS"/>
        </w:rPr>
        <w:t xml:space="preserve">имајући у виду </w:t>
      </w:r>
      <w:r w:rsidR="00AD1653" w:rsidRPr="00CE5412">
        <w:rPr>
          <w:rFonts w:asciiTheme="majorHAnsi" w:hAnsiTheme="majorHAnsi" w:cstheme="majorHAnsi"/>
          <w:sz w:val="22"/>
          <w:szCs w:val="22"/>
          <w:lang w:val="sr-Cyrl-RS"/>
        </w:rPr>
        <w:t xml:space="preserve">потребу да на једном месту буду </w:t>
      </w:r>
      <w:r w:rsidR="00AD1653" w:rsidRPr="00CE5412">
        <w:rPr>
          <w:rFonts w:asciiTheme="majorHAnsi" w:hAnsiTheme="majorHAnsi" w:cstheme="majorHAnsi"/>
          <w:b/>
          <w:bCs/>
          <w:sz w:val="22"/>
          <w:szCs w:val="22"/>
          <w:lang w:val="sr-Cyrl-RS"/>
        </w:rPr>
        <w:t xml:space="preserve">систематично приказани сви подаци </w:t>
      </w:r>
      <w:r w:rsidR="00ED34BC" w:rsidRPr="00CE5412">
        <w:rPr>
          <w:rFonts w:asciiTheme="majorHAnsi" w:hAnsiTheme="majorHAnsi" w:cstheme="majorHAnsi"/>
          <w:b/>
          <w:bCs/>
          <w:sz w:val="22"/>
          <w:szCs w:val="22"/>
          <w:lang w:val="sr-Cyrl-RS"/>
        </w:rPr>
        <w:t xml:space="preserve">који се односе на </w:t>
      </w:r>
      <w:r w:rsidR="00DE1E26" w:rsidRPr="00CE5412">
        <w:rPr>
          <w:rFonts w:asciiTheme="majorHAnsi" w:hAnsiTheme="majorHAnsi" w:cstheme="majorHAnsi"/>
          <w:b/>
          <w:bCs/>
          <w:sz w:val="22"/>
          <w:szCs w:val="22"/>
          <w:lang w:val="sr-Cyrl-RS"/>
        </w:rPr>
        <w:t xml:space="preserve">број припадника албанске националне мањине запослених у </w:t>
      </w:r>
      <w:r w:rsidR="008D3271" w:rsidRPr="00CE5412">
        <w:rPr>
          <w:rFonts w:asciiTheme="majorHAnsi" w:hAnsiTheme="majorHAnsi" w:cstheme="majorHAnsi"/>
          <w:b/>
          <w:bCs/>
          <w:sz w:val="22"/>
          <w:szCs w:val="22"/>
          <w:lang w:val="sr-Cyrl-RS"/>
        </w:rPr>
        <w:t xml:space="preserve">јавном сектору и државним органима </w:t>
      </w:r>
      <w:r w:rsidR="00DE1E26" w:rsidRPr="00CE5412">
        <w:rPr>
          <w:rFonts w:asciiTheme="majorHAnsi" w:hAnsiTheme="majorHAnsi" w:cstheme="majorHAnsi"/>
          <w:b/>
          <w:bCs/>
          <w:sz w:val="22"/>
          <w:szCs w:val="22"/>
          <w:lang w:val="sr-Cyrl-RS"/>
        </w:rPr>
        <w:t xml:space="preserve">на локалном нивоу, </w:t>
      </w:r>
      <w:r w:rsidR="00DE1E26" w:rsidRPr="00CE5412">
        <w:rPr>
          <w:rFonts w:asciiTheme="majorHAnsi" w:hAnsiTheme="majorHAnsi" w:cstheme="majorHAnsi"/>
          <w:sz w:val="22"/>
          <w:szCs w:val="22"/>
          <w:lang w:val="sr-Cyrl-RS"/>
        </w:rPr>
        <w:t xml:space="preserve">ово поглавље представља </w:t>
      </w:r>
      <w:r w:rsidR="001C0A66" w:rsidRPr="00CE5412">
        <w:rPr>
          <w:rFonts w:asciiTheme="majorHAnsi" w:hAnsiTheme="majorHAnsi" w:cstheme="majorHAnsi"/>
          <w:sz w:val="22"/>
          <w:szCs w:val="22"/>
          <w:lang w:val="sr-Cyrl-RS"/>
        </w:rPr>
        <w:t xml:space="preserve">све релевантне и конкретне податке које су доставили </w:t>
      </w:r>
      <w:r w:rsidR="001C0A66" w:rsidRPr="00CE5412">
        <w:rPr>
          <w:rFonts w:asciiTheme="majorHAnsi" w:hAnsiTheme="majorHAnsi" w:cstheme="majorHAnsi"/>
          <w:b/>
          <w:bCs/>
          <w:sz w:val="22"/>
          <w:szCs w:val="22"/>
          <w:lang w:val="sr-Cyrl-RS"/>
        </w:rPr>
        <w:t>НСАНМ</w:t>
      </w:r>
      <w:r w:rsidR="001C0A66" w:rsidRPr="00CE5412">
        <w:rPr>
          <w:rFonts w:asciiTheme="majorHAnsi" w:hAnsiTheme="majorHAnsi" w:cstheme="majorHAnsi"/>
          <w:sz w:val="22"/>
          <w:szCs w:val="22"/>
          <w:lang w:val="sr-Cyrl-RS"/>
        </w:rPr>
        <w:t xml:space="preserve"> у свом извештају и све </w:t>
      </w:r>
      <w:r w:rsidR="001C0A66" w:rsidRPr="00CE5412">
        <w:rPr>
          <w:rFonts w:asciiTheme="majorHAnsi" w:hAnsiTheme="majorHAnsi" w:cstheme="majorHAnsi"/>
          <w:b/>
          <w:bCs/>
          <w:sz w:val="22"/>
          <w:szCs w:val="22"/>
          <w:lang w:val="sr-Cyrl-RS"/>
        </w:rPr>
        <w:t>друге</w:t>
      </w:r>
      <w:r w:rsidR="005D02AA" w:rsidRPr="00CE5412">
        <w:rPr>
          <w:rFonts w:asciiTheme="majorHAnsi" w:hAnsiTheme="majorHAnsi" w:cstheme="majorHAnsi"/>
          <w:b/>
          <w:bCs/>
          <w:sz w:val="22"/>
          <w:szCs w:val="22"/>
          <w:lang w:val="sr-Cyrl-RS"/>
        </w:rPr>
        <w:t xml:space="preserve"> државне институције које</w:t>
      </w:r>
      <w:r w:rsidR="00234C9B" w:rsidRPr="00CE5412">
        <w:rPr>
          <w:rFonts w:asciiTheme="majorHAnsi" w:hAnsiTheme="majorHAnsi" w:cstheme="majorHAnsi"/>
          <w:b/>
          <w:bCs/>
          <w:sz w:val="22"/>
          <w:szCs w:val="22"/>
          <w:lang w:val="sr-Cyrl-RS"/>
        </w:rPr>
        <w:t xml:space="preserve"> у овом моменту</w:t>
      </w:r>
      <w:r w:rsidR="005D02AA" w:rsidRPr="00CE5412">
        <w:rPr>
          <w:rFonts w:asciiTheme="majorHAnsi" w:hAnsiTheme="majorHAnsi" w:cstheme="majorHAnsi"/>
          <w:b/>
          <w:bCs/>
          <w:sz w:val="22"/>
          <w:szCs w:val="22"/>
          <w:lang w:val="sr-Cyrl-RS"/>
        </w:rPr>
        <w:t xml:space="preserve"> нису део Плана интеграције</w:t>
      </w:r>
      <w:r w:rsidR="007E7324" w:rsidRPr="00CE5412">
        <w:rPr>
          <w:rFonts w:asciiTheme="majorHAnsi" w:hAnsiTheme="majorHAnsi" w:cstheme="majorHAnsi"/>
          <w:sz w:val="22"/>
          <w:szCs w:val="22"/>
          <w:lang w:val="sr-Cyrl-RS"/>
        </w:rPr>
        <w:t xml:space="preserve">. </w:t>
      </w:r>
      <w:r w:rsidR="00ED076E" w:rsidRPr="00CE5412">
        <w:rPr>
          <w:rFonts w:asciiTheme="majorHAnsi" w:hAnsiTheme="majorHAnsi" w:cstheme="majorHAnsi"/>
          <w:sz w:val="22"/>
          <w:szCs w:val="22"/>
          <w:lang w:val="sr-Cyrl-RS"/>
        </w:rPr>
        <w:t xml:space="preserve">Они </w:t>
      </w:r>
      <w:r w:rsidR="0091207B" w:rsidRPr="00CE5412">
        <w:rPr>
          <w:rFonts w:asciiTheme="majorHAnsi" w:hAnsiTheme="majorHAnsi" w:cstheme="majorHAnsi"/>
          <w:sz w:val="22"/>
          <w:szCs w:val="22"/>
          <w:lang w:val="sr-Cyrl-RS"/>
        </w:rPr>
        <w:t xml:space="preserve">могу да послуже као основ и почетне вредности за даља </w:t>
      </w:r>
      <w:r w:rsidR="0091207B" w:rsidRPr="00CE5412">
        <w:rPr>
          <w:rFonts w:asciiTheme="majorHAnsi" w:hAnsiTheme="majorHAnsi" w:cstheme="majorHAnsi"/>
          <w:b/>
          <w:bCs/>
          <w:sz w:val="22"/>
          <w:szCs w:val="22"/>
          <w:lang w:val="sr-Cyrl-RS"/>
        </w:rPr>
        <w:t>проширивања и допуњавања Плана</w:t>
      </w:r>
      <w:r w:rsidR="0091207B" w:rsidRPr="00CE5412">
        <w:rPr>
          <w:rFonts w:asciiTheme="majorHAnsi" w:hAnsiTheme="majorHAnsi" w:cstheme="majorHAnsi"/>
          <w:sz w:val="22"/>
          <w:szCs w:val="22"/>
          <w:lang w:val="sr-Cyrl-RS"/>
        </w:rPr>
        <w:t xml:space="preserve">, кроз дефинисање нових активности и мера, уколико се остваре </w:t>
      </w:r>
      <w:r w:rsidR="0091207B" w:rsidRPr="00CE5412">
        <w:rPr>
          <w:rFonts w:asciiTheme="majorHAnsi" w:hAnsiTheme="majorHAnsi" w:cstheme="majorHAnsi"/>
          <w:b/>
          <w:bCs/>
          <w:sz w:val="22"/>
          <w:szCs w:val="22"/>
          <w:lang w:val="sr-Cyrl-RS"/>
        </w:rPr>
        <w:t>два предуслова</w:t>
      </w:r>
      <w:r w:rsidR="0091207B" w:rsidRPr="00CE5412">
        <w:rPr>
          <w:rFonts w:asciiTheme="majorHAnsi" w:hAnsiTheme="majorHAnsi" w:cstheme="majorHAnsi"/>
          <w:sz w:val="22"/>
          <w:szCs w:val="22"/>
          <w:lang w:val="sr-Cyrl-RS"/>
        </w:rPr>
        <w:t xml:space="preserve">: </w:t>
      </w:r>
    </w:p>
    <w:p w14:paraId="4662EFE9" w14:textId="312BD1E7" w:rsidR="00E852FE" w:rsidRPr="00CE5412" w:rsidRDefault="00AD0197" w:rsidP="00E852FE">
      <w:pPr>
        <w:pStyle w:val="ListParagraph"/>
        <w:numPr>
          <w:ilvl w:val="0"/>
          <w:numId w:val="17"/>
        </w:numPr>
        <w:tabs>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О</w:t>
      </w:r>
      <w:r w:rsidR="0091207B" w:rsidRPr="00CE5412">
        <w:rPr>
          <w:rFonts w:asciiTheme="majorHAnsi" w:hAnsiTheme="majorHAnsi" w:cstheme="majorHAnsi"/>
          <w:sz w:val="22"/>
          <w:szCs w:val="22"/>
          <w:lang w:val="sr-Cyrl-RS"/>
        </w:rPr>
        <w:t xml:space="preserve">рганизација тематских друштвених дијалога на којима би учествовала министарства која нису била део претходних друштвених дијалога на тему интеграције припадника албанске националне мањине у јавном сектору на локалном нивоу и </w:t>
      </w:r>
    </w:p>
    <w:p w14:paraId="09302CFC" w14:textId="5FEDF1D2" w:rsidR="00956EA3" w:rsidRPr="00CE5412" w:rsidRDefault="0091207B" w:rsidP="00E852FE">
      <w:pPr>
        <w:pStyle w:val="ListParagraph"/>
        <w:numPr>
          <w:ilvl w:val="0"/>
          <w:numId w:val="17"/>
        </w:numPr>
        <w:tabs>
          <w:tab w:val="left" w:pos="2610"/>
        </w:tabs>
        <w:spacing w:before="120" w:line="257"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Спремност институција да се обавежу на учешће у оваквим активностима. </w:t>
      </w:r>
    </w:p>
    <w:p w14:paraId="60554781" w14:textId="08DC7F7F" w:rsidR="00B1069A" w:rsidRPr="00CE5412" w:rsidRDefault="00956EA3" w:rsidP="00A549F2">
      <w:pPr>
        <w:tabs>
          <w:tab w:val="left" w:pos="2610"/>
        </w:tabs>
        <w:spacing w:before="120" w:line="257" w:lineRule="auto"/>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Табела 3:</w:t>
      </w:r>
      <w:r w:rsidR="00390223" w:rsidRPr="00CE5412">
        <w:rPr>
          <w:rFonts w:asciiTheme="majorHAnsi" w:hAnsiTheme="majorHAnsi" w:cstheme="majorHAnsi"/>
          <w:i/>
          <w:iCs/>
          <w:sz w:val="22"/>
          <w:szCs w:val="22"/>
          <w:lang w:val="sr-Cyrl-RS"/>
        </w:rPr>
        <w:t xml:space="preserve"> Подаци о</w:t>
      </w:r>
      <w:r w:rsidR="00534526" w:rsidRPr="00CE5412">
        <w:rPr>
          <w:rFonts w:asciiTheme="majorHAnsi" w:hAnsiTheme="majorHAnsi" w:cstheme="majorHAnsi"/>
          <w:i/>
          <w:iCs/>
          <w:sz w:val="22"/>
          <w:szCs w:val="22"/>
          <w:lang w:val="sr-Cyrl-RS"/>
        </w:rPr>
        <w:t xml:space="preserve"> броју</w:t>
      </w:r>
      <w:r w:rsidR="00390223" w:rsidRPr="00CE5412">
        <w:rPr>
          <w:rFonts w:asciiTheme="majorHAnsi" w:hAnsiTheme="majorHAnsi" w:cstheme="majorHAnsi"/>
          <w:i/>
          <w:iCs/>
          <w:sz w:val="22"/>
          <w:szCs w:val="22"/>
          <w:lang w:val="sr-Cyrl-RS"/>
        </w:rPr>
        <w:t xml:space="preserve"> </w:t>
      </w:r>
      <w:r w:rsidR="00E95288" w:rsidRPr="00CE5412">
        <w:rPr>
          <w:rFonts w:asciiTheme="majorHAnsi" w:hAnsiTheme="majorHAnsi" w:cstheme="majorHAnsi"/>
          <w:i/>
          <w:iCs/>
          <w:sz w:val="22"/>
          <w:szCs w:val="22"/>
          <w:lang w:val="sr-Cyrl-RS"/>
        </w:rPr>
        <w:t xml:space="preserve">припадника албанске националне мањине запослених у </w:t>
      </w:r>
      <w:r w:rsidR="00F82A4E" w:rsidRPr="00CE5412">
        <w:rPr>
          <w:rFonts w:asciiTheme="majorHAnsi" w:hAnsiTheme="majorHAnsi" w:cstheme="majorHAnsi"/>
          <w:i/>
          <w:iCs/>
          <w:sz w:val="22"/>
          <w:szCs w:val="22"/>
          <w:lang w:val="sr-Cyrl-RS"/>
        </w:rPr>
        <w:t>другим</w:t>
      </w:r>
      <w:r w:rsidR="00DB19F8" w:rsidRPr="00CE5412">
        <w:rPr>
          <w:rFonts w:asciiTheme="majorHAnsi" w:hAnsiTheme="majorHAnsi" w:cstheme="majorHAnsi"/>
          <w:i/>
          <w:iCs/>
          <w:sz w:val="22"/>
          <w:szCs w:val="22"/>
          <w:lang w:val="sr-Cyrl-RS"/>
        </w:rPr>
        <w:t xml:space="preserve"> </w:t>
      </w:r>
      <w:r w:rsidR="00E95288" w:rsidRPr="00CE5412">
        <w:rPr>
          <w:rFonts w:asciiTheme="majorHAnsi" w:hAnsiTheme="majorHAnsi" w:cstheme="majorHAnsi"/>
          <w:i/>
          <w:iCs/>
          <w:sz w:val="22"/>
          <w:szCs w:val="22"/>
          <w:lang w:val="sr-Cyrl-RS"/>
        </w:rPr>
        <w:t>државним институцијама на локалном нивоу</w:t>
      </w:r>
    </w:p>
    <w:tbl>
      <w:tblPr>
        <w:tblW w:w="5007" w:type="pct"/>
        <w:tblLook w:val="04A0" w:firstRow="1" w:lastRow="0" w:firstColumn="1" w:lastColumn="0" w:noHBand="0" w:noVBand="1"/>
      </w:tblPr>
      <w:tblGrid>
        <w:gridCol w:w="659"/>
        <w:gridCol w:w="4019"/>
        <w:gridCol w:w="589"/>
        <w:gridCol w:w="551"/>
        <w:gridCol w:w="589"/>
        <w:gridCol w:w="551"/>
        <w:gridCol w:w="589"/>
        <w:gridCol w:w="557"/>
        <w:gridCol w:w="605"/>
        <w:gridCol w:w="589"/>
        <w:gridCol w:w="667"/>
        <w:gridCol w:w="5437"/>
      </w:tblGrid>
      <w:tr w:rsidR="00D45A0D" w:rsidRPr="00CE5412" w14:paraId="6DC03DA2" w14:textId="77777777" w:rsidTr="00134DBE">
        <w:trPr>
          <w:trHeight w:val="20"/>
        </w:trPr>
        <w:tc>
          <w:tcPr>
            <w:tcW w:w="21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361F3F" w14:textId="19FB055D" w:rsidR="00B323A8" w:rsidRPr="00CE5412" w:rsidRDefault="00B323A8"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w:t>
            </w:r>
          </w:p>
        </w:tc>
        <w:tc>
          <w:tcPr>
            <w:tcW w:w="1305" w:type="pct"/>
            <w:vMerge w:val="restart"/>
            <w:tcBorders>
              <w:top w:val="single" w:sz="4" w:space="0" w:color="auto"/>
              <w:left w:val="nil"/>
              <w:bottom w:val="single" w:sz="4" w:space="0" w:color="auto"/>
              <w:right w:val="single" w:sz="4" w:space="0" w:color="auto"/>
            </w:tcBorders>
            <w:shd w:val="clear" w:color="auto" w:fill="BDD6EE" w:themeFill="accent1" w:themeFillTint="66"/>
            <w:vAlign w:val="bottom"/>
          </w:tcPr>
          <w:p w14:paraId="5A59C060" w14:textId="78AFE1ED" w:rsidR="00B323A8" w:rsidRPr="00CE5412" w:rsidRDefault="00B323A8"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Институција</w:t>
            </w:r>
          </w:p>
        </w:tc>
        <w:tc>
          <w:tcPr>
            <w:tcW w:w="370" w:type="pct"/>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14:paraId="757FA3DE" w14:textId="758D0530"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Бујановац</w:t>
            </w:r>
          </w:p>
        </w:tc>
        <w:tc>
          <w:tcPr>
            <w:tcW w:w="370" w:type="pct"/>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14:paraId="73BBDF44" w14:textId="112C543A"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Прешево</w:t>
            </w:r>
          </w:p>
        </w:tc>
        <w:tc>
          <w:tcPr>
            <w:tcW w:w="371" w:type="pct"/>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14:paraId="54D3149E" w14:textId="5EBF52AC"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Медвеђа</w:t>
            </w:r>
          </w:p>
        </w:tc>
        <w:tc>
          <w:tcPr>
            <w:tcW w:w="604" w:type="pct"/>
            <w:gridSpan w:val="3"/>
            <w:tcBorders>
              <w:top w:val="single" w:sz="4" w:space="0" w:color="auto"/>
              <w:left w:val="nil"/>
              <w:bottom w:val="single" w:sz="4" w:space="0" w:color="auto"/>
              <w:right w:val="single" w:sz="4" w:space="0" w:color="auto"/>
            </w:tcBorders>
            <w:shd w:val="clear" w:color="auto" w:fill="BDD6EE" w:themeFill="accent1" w:themeFillTint="66"/>
            <w:vAlign w:val="bottom"/>
          </w:tcPr>
          <w:p w14:paraId="55A81294" w14:textId="4C160894" w:rsidR="00B323A8" w:rsidRPr="00CE5412" w:rsidRDefault="00B323A8" w:rsidP="00B15942">
            <w:pPr>
              <w:spacing w:before="40" w:after="0" w:line="240" w:lineRule="auto"/>
              <w:jc w:val="center"/>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УКУПНО</w:t>
            </w:r>
          </w:p>
        </w:tc>
        <w:tc>
          <w:tcPr>
            <w:tcW w:w="1766" w:type="pct"/>
            <w:vMerge w:val="restart"/>
            <w:tcBorders>
              <w:top w:val="single" w:sz="4" w:space="0" w:color="auto"/>
              <w:left w:val="nil"/>
              <w:bottom w:val="single" w:sz="4" w:space="0" w:color="auto"/>
              <w:right w:val="single" w:sz="4" w:space="0" w:color="auto"/>
            </w:tcBorders>
            <w:shd w:val="clear" w:color="auto" w:fill="BDD6EE" w:themeFill="accent1" w:themeFillTint="66"/>
            <w:vAlign w:val="center"/>
          </w:tcPr>
          <w:p w14:paraId="2BDD8EE9" w14:textId="1802AC40" w:rsidR="00B323A8" w:rsidRPr="00CE5412" w:rsidRDefault="00B323A8"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Напомена о подацима</w:t>
            </w:r>
          </w:p>
        </w:tc>
      </w:tr>
      <w:tr w:rsidR="00815F5F" w:rsidRPr="00CE5412" w14:paraId="6EA3BE86" w14:textId="77777777" w:rsidTr="00134DBE">
        <w:trPr>
          <w:trHeight w:val="20"/>
        </w:trPr>
        <w:tc>
          <w:tcPr>
            <w:tcW w:w="214" w:type="pct"/>
            <w:vMerge/>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4E49F86" w14:textId="77777777" w:rsidR="00B323A8" w:rsidRPr="00CE5412" w:rsidRDefault="00B323A8" w:rsidP="00B15942">
            <w:pPr>
              <w:spacing w:before="40" w:after="0" w:line="240" w:lineRule="auto"/>
              <w:rPr>
                <w:rFonts w:asciiTheme="majorHAnsi" w:eastAsia="Times New Roman" w:hAnsiTheme="majorHAnsi" w:cstheme="majorHAnsi"/>
                <w:b/>
                <w:bCs/>
                <w:sz w:val="22"/>
                <w:szCs w:val="22"/>
                <w:lang w:val="sr-Cyrl-RS" w:eastAsia="sr-Latn-RS"/>
              </w:rPr>
            </w:pPr>
          </w:p>
        </w:tc>
        <w:tc>
          <w:tcPr>
            <w:tcW w:w="1305" w:type="pct"/>
            <w:vMerge/>
            <w:tcBorders>
              <w:top w:val="single" w:sz="4" w:space="0" w:color="auto"/>
              <w:left w:val="nil"/>
              <w:bottom w:val="single" w:sz="4" w:space="0" w:color="auto"/>
              <w:right w:val="single" w:sz="4" w:space="0" w:color="auto"/>
            </w:tcBorders>
            <w:shd w:val="clear" w:color="auto" w:fill="8EAADB" w:themeFill="accent5" w:themeFillTint="99"/>
            <w:vAlign w:val="bottom"/>
          </w:tcPr>
          <w:p w14:paraId="11C8B1BF" w14:textId="77777777" w:rsidR="00B323A8" w:rsidRPr="00CE5412" w:rsidRDefault="00B323A8" w:rsidP="00B15942">
            <w:pPr>
              <w:spacing w:before="40" w:after="0" w:line="240" w:lineRule="auto"/>
              <w:rPr>
                <w:rFonts w:asciiTheme="majorHAnsi" w:eastAsia="Times New Roman" w:hAnsiTheme="majorHAnsi" w:cstheme="majorHAnsi"/>
                <w:b/>
                <w:bCs/>
                <w:sz w:val="22"/>
                <w:szCs w:val="22"/>
                <w:lang w:val="sr-Cyrl-RS" w:eastAsia="sr-Latn-RS"/>
              </w:rPr>
            </w:pPr>
          </w:p>
        </w:tc>
        <w:tc>
          <w:tcPr>
            <w:tcW w:w="191"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5B57AC99" w14:textId="27C9BBE7"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АЛБ</w:t>
            </w:r>
          </w:p>
        </w:tc>
        <w:tc>
          <w:tcPr>
            <w:tcW w:w="179"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4D855CF9" w14:textId="36CD25F0"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УК</w:t>
            </w:r>
          </w:p>
        </w:tc>
        <w:tc>
          <w:tcPr>
            <w:tcW w:w="191"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104C8BCF" w14:textId="2203C896"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АЛБ</w:t>
            </w:r>
          </w:p>
        </w:tc>
        <w:tc>
          <w:tcPr>
            <w:tcW w:w="179"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639C4563" w14:textId="6783BA0C"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УК</w:t>
            </w:r>
          </w:p>
        </w:tc>
        <w:tc>
          <w:tcPr>
            <w:tcW w:w="191"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7D1EC1D9" w14:textId="2A1D70EB"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АЛБ</w:t>
            </w:r>
          </w:p>
        </w:tc>
        <w:tc>
          <w:tcPr>
            <w:tcW w:w="180"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1FFFAEB3" w14:textId="772F30B4"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УК</w:t>
            </w:r>
          </w:p>
        </w:tc>
        <w:tc>
          <w:tcPr>
            <w:tcW w:w="196"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2EDDCF16" w14:textId="07D0AC9C" w:rsidR="00B323A8" w:rsidRPr="00CE5412" w:rsidRDefault="00B323A8" w:rsidP="00B15942">
            <w:pPr>
              <w:spacing w:before="40" w:after="0" w:line="240" w:lineRule="auto"/>
              <w:jc w:val="center"/>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w:t>
            </w:r>
          </w:p>
        </w:tc>
        <w:tc>
          <w:tcPr>
            <w:tcW w:w="191"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0E5E5277" w14:textId="2D86180A"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АЛБ</w:t>
            </w:r>
          </w:p>
        </w:tc>
        <w:tc>
          <w:tcPr>
            <w:tcW w:w="217" w:type="pct"/>
            <w:tcBorders>
              <w:top w:val="single" w:sz="4" w:space="0" w:color="auto"/>
              <w:left w:val="nil"/>
              <w:bottom w:val="single" w:sz="4" w:space="0" w:color="auto"/>
              <w:right w:val="single" w:sz="4" w:space="0" w:color="auto"/>
            </w:tcBorders>
            <w:shd w:val="clear" w:color="auto" w:fill="BDD6EE" w:themeFill="accent1" w:themeFillTint="66"/>
            <w:vAlign w:val="bottom"/>
          </w:tcPr>
          <w:p w14:paraId="538E600B" w14:textId="367DC147" w:rsidR="00B323A8" w:rsidRPr="00CE5412" w:rsidRDefault="00B323A8"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УК</w:t>
            </w:r>
          </w:p>
        </w:tc>
        <w:tc>
          <w:tcPr>
            <w:tcW w:w="1766" w:type="pct"/>
            <w:vMerge/>
            <w:tcBorders>
              <w:top w:val="single" w:sz="4" w:space="0" w:color="auto"/>
              <w:left w:val="nil"/>
              <w:bottom w:val="single" w:sz="4" w:space="0" w:color="auto"/>
              <w:right w:val="single" w:sz="4" w:space="0" w:color="auto"/>
            </w:tcBorders>
            <w:shd w:val="clear" w:color="auto" w:fill="8EAADB" w:themeFill="accent5" w:themeFillTint="99"/>
            <w:vAlign w:val="center"/>
          </w:tcPr>
          <w:p w14:paraId="18076469" w14:textId="77777777" w:rsidR="00B323A8" w:rsidRPr="00CE5412" w:rsidRDefault="00B323A8" w:rsidP="00B15942">
            <w:pPr>
              <w:spacing w:before="40" w:after="0" w:line="240" w:lineRule="auto"/>
              <w:jc w:val="center"/>
              <w:rPr>
                <w:rFonts w:asciiTheme="majorHAnsi" w:eastAsia="Times New Roman" w:hAnsiTheme="majorHAnsi" w:cstheme="majorHAnsi"/>
                <w:b/>
                <w:bCs/>
                <w:i/>
                <w:iCs/>
                <w:sz w:val="22"/>
                <w:szCs w:val="22"/>
                <w:lang w:val="sr-Cyrl-RS" w:eastAsia="sr-Latn-RS"/>
              </w:rPr>
            </w:pPr>
          </w:p>
        </w:tc>
      </w:tr>
      <w:tr w:rsidR="00D45A0D" w:rsidRPr="00CE5412" w14:paraId="6FF4A7DE"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hideMark/>
          </w:tcPr>
          <w:p w14:paraId="6CCC985B"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7FFDD03E" w14:textId="358F064B" w:rsidR="00B1069A" w:rsidRPr="00CE5412" w:rsidRDefault="00B83AF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унутрашњих послова</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72ADE0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52945DA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264</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20D8ADF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134</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3397040C"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367</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3830AF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1549627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169</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3B52CE1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29.1</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72B9FD6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233</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643C6F6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800</w:t>
            </w:r>
          </w:p>
        </w:tc>
        <w:tc>
          <w:tcPr>
            <w:tcW w:w="1766" w:type="pct"/>
            <w:tcBorders>
              <w:top w:val="nil"/>
              <w:left w:val="nil"/>
              <w:bottom w:val="single" w:sz="4" w:space="0" w:color="auto"/>
              <w:right w:val="single" w:sz="4" w:space="0" w:color="auto"/>
            </w:tcBorders>
            <w:shd w:val="clear" w:color="auto" w:fill="FFD966" w:themeFill="accent4" w:themeFillTint="99"/>
            <w:vAlign w:val="center"/>
            <w:hideMark/>
          </w:tcPr>
          <w:p w14:paraId="7D8B9C35"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B15942" w:rsidRPr="00CE5412" w14:paraId="39F38499"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7D8F15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1.1</w:t>
            </w:r>
          </w:p>
        </w:tc>
        <w:tc>
          <w:tcPr>
            <w:tcW w:w="1305" w:type="pct"/>
            <w:tcBorders>
              <w:top w:val="nil"/>
              <w:left w:val="nil"/>
              <w:bottom w:val="single" w:sz="4" w:space="0" w:color="auto"/>
              <w:right w:val="single" w:sz="4" w:space="0" w:color="auto"/>
            </w:tcBorders>
            <w:shd w:val="clear" w:color="auto" w:fill="auto"/>
            <w:vAlign w:val="bottom"/>
            <w:hideMark/>
          </w:tcPr>
          <w:p w14:paraId="78AFCD5A" w14:textId="3C0AEABA" w:rsidR="00B1069A" w:rsidRPr="00CE5412" w:rsidRDefault="00B83AF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Полицајци</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B65F6B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80</w:t>
            </w:r>
          </w:p>
        </w:tc>
        <w:tc>
          <w:tcPr>
            <w:tcW w:w="179" w:type="pct"/>
            <w:tcBorders>
              <w:top w:val="nil"/>
              <w:left w:val="nil"/>
              <w:bottom w:val="single" w:sz="4" w:space="0" w:color="auto"/>
              <w:right w:val="single" w:sz="4" w:space="0" w:color="auto"/>
            </w:tcBorders>
            <w:shd w:val="clear" w:color="auto" w:fill="auto"/>
            <w:vAlign w:val="bottom"/>
            <w:hideMark/>
          </w:tcPr>
          <w:p w14:paraId="61B6E8F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222</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113B90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125</w:t>
            </w:r>
          </w:p>
        </w:tc>
        <w:tc>
          <w:tcPr>
            <w:tcW w:w="179" w:type="pct"/>
            <w:tcBorders>
              <w:top w:val="nil"/>
              <w:left w:val="nil"/>
              <w:bottom w:val="single" w:sz="4" w:space="0" w:color="auto"/>
              <w:right w:val="single" w:sz="4" w:space="0" w:color="auto"/>
            </w:tcBorders>
            <w:shd w:val="clear" w:color="auto" w:fill="auto"/>
            <w:vAlign w:val="bottom"/>
            <w:hideMark/>
          </w:tcPr>
          <w:p w14:paraId="2CACFF1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248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3C37AF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80" w:type="pct"/>
            <w:tcBorders>
              <w:top w:val="nil"/>
              <w:left w:val="nil"/>
              <w:bottom w:val="single" w:sz="4" w:space="0" w:color="auto"/>
              <w:right w:val="single" w:sz="4" w:space="0" w:color="auto"/>
            </w:tcBorders>
            <w:shd w:val="clear" w:color="auto" w:fill="auto"/>
            <w:vAlign w:val="bottom"/>
            <w:hideMark/>
          </w:tcPr>
          <w:p w14:paraId="7D5011A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142</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3C1B33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34.8</w:t>
            </w:r>
          </w:p>
        </w:tc>
        <w:tc>
          <w:tcPr>
            <w:tcW w:w="191" w:type="pct"/>
            <w:tcBorders>
              <w:top w:val="nil"/>
              <w:left w:val="nil"/>
              <w:bottom w:val="single" w:sz="4" w:space="0" w:color="auto"/>
              <w:right w:val="single" w:sz="4" w:space="0" w:color="auto"/>
            </w:tcBorders>
            <w:shd w:val="clear" w:color="auto" w:fill="auto"/>
            <w:vAlign w:val="bottom"/>
            <w:hideMark/>
          </w:tcPr>
          <w:p w14:paraId="390541E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213</w:t>
            </w:r>
          </w:p>
        </w:tc>
        <w:tc>
          <w:tcPr>
            <w:tcW w:w="217" w:type="pct"/>
            <w:tcBorders>
              <w:top w:val="nil"/>
              <w:left w:val="nil"/>
              <w:bottom w:val="single" w:sz="4" w:space="0" w:color="auto"/>
              <w:right w:val="single" w:sz="4" w:space="0" w:color="auto"/>
            </w:tcBorders>
            <w:shd w:val="clear" w:color="auto" w:fill="auto"/>
            <w:vAlign w:val="bottom"/>
            <w:hideMark/>
          </w:tcPr>
          <w:p w14:paraId="19BD737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612</w:t>
            </w:r>
          </w:p>
        </w:tc>
        <w:tc>
          <w:tcPr>
            <w:tcW w:w="1766" w:type="pct"/>
            <w:vMerge w:val="restart"/>
            <w:tcBorders>
              <w:top w:val="nil"/>
              <w:left w:val="single" w:sz="4" w:space="0" w:color="auto"/>
              <w:bottom w:val="single" w:sz="4" w:space="0" w:color="000000"/>
              <w:right w:val="single" w:sz="4" w:space="0" w:color="auto"/>
            </w:tcBorders>
            <w:shd w:val="clear" w:color="auto" w:fill="auto"/>
            <w:vAlign w:val="center"/>
            <w:hideMark/>
          </w:tcPr>
          <w:p w14:paraId="2FB01DAB" w14:textId="77777777" w:rsidR="00785783" w:rsidRPr="00CE5412" w:rsidRDefault="0078578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p>
          <w:p w14:paraId="14025E97" w14:textId="5C4B4644" w:rsidR="00B1069A" w:rsidRPr="00CE5412" w:rsidRDefault="0078578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МУП је у </w:t>
            </w:r>
            <w:r w:rsidR="000A2F88" w:rsidRPr="00CE5412">
              <w:rPr>
                <w:rFonts w:asciiTheme="majorHAnsi" w:eastAsia="Times New Roman" w:hAnsiTheme="majorHAnsi" w:cstheme="majorHAnsi"/>
                <w:i/>
                <w:iCs/>
                <w:sz w:val="22"/>
                <w:szCs w:val="22"/>
                <w:lang w:val="sr-Cyrl-RS" w:eastAsia="sr-Latn-RS"/>
              </w:rPr>
              <w:t>одговору на допис КТ-а навео да је у општинама Прешево, Бујановац и Медвеђа укупно 516 запослених, али да подаци о националној припадности нису доступни</w:t>
            </w:r>
            <w:r w:rsidR="007900EC" w:rsidRPr="00CE5412">
              <w:rPr>
                <w:rFonts w:asciiTheme="majorHAnsi" w:eastAsia="Times New Roman" w:hAnsiTheme="majorHAnsi" w:cstheme="majorHAnsi"/>
                <w:i/>
                <w:iCs/>
                <w:sz w:val="22"/>
                <w:szCs w:val="22"/>
                <w:lang w:val="sr-Cyrl-RS" w:eastAsia="sr-Latn-RS"/>
              </w:rPr>
              <w:t>.</w:t>
            </w:r>
          </w:p>
        </w:tc>
      </w:tr>
      <w:tr w:rsidR="00B15942" w:rsidRPr="00CE5412" w14:paraId="02FBB18C"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E32AED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1.2</w:t>
            </w:r>
          </w:p>
        </w:tc>
        <w:tc>
          <w:tcPr>
            <w:tcW w:w="1305" w:type="pct"/>
            <w:tcBorders>
              <w:top w:val="nil"/>
              <w:left w:val="nil"/>
              <w:bottom w:val="single" w:sz="4" w:space="0" w:color="auto"/>
              <w:right w:val="single" w:sz="4" w:space="0" w:color="auto"/>
            </w:tcBorders>
            <w:shd w:val="clear" w:color="auto" w:fill="auto"/>
            <w:vAlign w:val="bottom"/>
            <w:hideMark/>
          </w:tcPr>
          <w:p w14:paraId="096A05A3" w14:textId="6A054174" w:rsidR="00B1069A" w:rsidRPr="00CE5412" w:rsidRDefault="00B83AF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Полицајци (руководилачке позиције)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366F30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w:t>
            </w:r>
          </w:p>
        </w:tc>
        <w:tc>
          <w:tcPr>
            <w:tcW w:w="179" w:type="pct"/>
            <w:tcBorders>
              <w:top w:val="nil"/>
              <w:left w:val="nil"/>
              <w:bottom w:val="single" w:sz="4" w:space="0" w:color="auto"/>
              <w:right w:val="single" w:sz="4" w:space="0" w:color="auto"/>
            </w:tcBorders>
            <w:shd w:val="clear" w:color="auto" w:fill="auto"/>
            <w:vAlign w:val="bottom"/>
            <w:hideMark/>
          </w:tcPr>
          <w:p w14:paraId="5F86A2A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B1A6FE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79" w:type="pct"/>
            <w:tcBorders>
              <w:top w:val="nil"/>
              <w:left w:val="nil"/>
              <w:bottom w:val="single" w:sz="4" w:space="0" w:color="auto"/>
              <w:right w:val="single" w:sz="4" w:space="0" w:color="auto"/>
            </w:tcBorders>
            <w:shd w:val="clear" w:color="auto" w:fill="auto"/>
            <w:vAlign w:val="bottom"/>
            <w:hideMark/>
          </w:tcPr>
          <w:p w14:paraId="5042DFB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08CFBD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2BA6662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29AAF55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25.0</w:t>
            </w:r>
          </w:p>
        </w:tc>
        <w:tc>
          <w:tcPr>
            <w:tcW w:w="191" w:type="pct"/>
            <w:tcBorders>
              <w:top w:val="nil"/>
              <w:left w:val="nil"/>
              <w:bottom w:val="single" w:sz="4" w:space="0" w:color="auto"/>
              <w:right w:val="single" w:sz="4" w:space="0" w:color="auto"/>
            </w:tcBorders>
            <w:shd w:val="clear" w:color="auto" w:fill="auto"/>
            <w:vAlign w:val="bottom"/>
            <w:hideMark/>
          </w:tcPr>
          <w:p w14:paraId="1E91C88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217" w:type="pct"/>
            <w:tcBorders>
              <w:top w:val="nil"/>
              <w:left w:val="nil"/>
              <w:bottom w:val="single" w:sz="4" w:space="0" w:color="auto"/>
              <w:right w:val="single" w:sz="4" w:space="0" w:color="auto"/>
            </w:tcBorders>
            <w:shd w:val="clear" w:color="auto" w:fill="auto"/>
            <w:vAlign w:val="bottom"/>
            <w:hideMark/>
          </w:tcPr>
          <w:p w14:paraId="59C7451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20</w:t>
            </w:r>
          </w:p>
        </w:tc>
        <w:tc>
          <w:tcPr>
            <w:tcW w:w="1766" w:type="pct"/>
            <w:vMerge/>
            <w:tcBorders>
              <w:top w:val="nil"/>
              <w:left w:val="single" w:sz="4" w:space="0" w:color="auto"/>
              <w:bottom w:val="single" w:sz="4" w:space="0" w:color="000000"/>
              <w:right w:val="single" w:sz="4" w:space="0" w:color="auto"/>
            </w:tcBorders>
            <w:vAlign w:val="center"/>
            <w:hideMark/>
          </w:tcPr>
          <w:p w14:paraId="4CB2D0A9"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57210662"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CD70CA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1305" w:type="pct"/>
            <w:tcBorders>
              <w:top w:val="nil"/>
              <w:left w:val="nil"/>
              <w:bottom w:val="single" w:sz="4" w:space="0" w:color="auto"/>
              <w:right w:val="single" w:sz="4" w:space="0" w:color="auto"/>
            </w:tcBorders>
            <w:shd w:val="clear" w:color="auto" w:fill="auto"/>
            <w:vAlign w:val="bottom"/>
            <w:hideMark/>
          </w:tcPr>
          <w:p w14:paraId="310CE60B" w14:textId="5883E7CD" w:rsidR="00B1069A" w:rsidRPr="00CE5412" w:rsidRDefault="00EA593E"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Криминалистичка полиција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6E2052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79" w:type="pct"/>
            <w:tcBorders>
              <w:top w:val="nil"/>
              <w:left w:val="nil"/>
              <w:bottom w:val="single" w:sz="4" w:space="0" w:color="auto"/>
              <w:right w:val="single" w:sz="4" w:space="0" w:color="auto"/>
            </w:tcBorders>
            <w:shd w:val="clear" w:color="auto" w:fill="auto"/>
            <w:vAlign w:val="bottom"/>
            <w:hideMark/>
          </w:tcPr>
          <w:p w14:paraId="37EBCF7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C81FB5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9" w:type="pct"/>
            <w:tcBorders>
              <w:top w:val="nil"/>
              <w:left w:val="nil"/>
              <w:bottom w:val="single" w:sz="4" w:space="0" w:color="auto"/>
              <w:right w:val="single" w:sz="4" w:space="0" w:color="auto"/>
            </w:tcBorders>
            <w:shd w:val="clear" w:color="auto" w:fill="auto"/>
            <w:vAlign w:val="bottom"/>
            <w:hideMark/>
          </w:tcPr>
          <w:p w14:paraId="51950C6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E09C1B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80" w:type="pct"/>
            <w:tcBorders>
              <w:top w:val="nil"/>
              <w:left w:val="nil"/>
              <w:bottom w:val="single" w:sz="4" w:space="0" w:color="auto"/>
              <w:right w:val="single" w:sz="4" w:space="0" w:color="auto"/>
            </w:tcBorders>
            <w:shd w:val="clear" w:color="auto" w:fill="auto"/>
            <w:vAlign w:val="bottom"/>
            <w:hideMark/>
          </w:tcPr>
          <w:p w14:paraId="3759F58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112C362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26.3</w:t>
            </w:r>
          </w:p>
        </w:tc>
        <w:tc>
          <w:tcPr>
            <w:tcW w:w="191" w:type="pct"/>
            <w:tcBorders>
              <w:top w:val="nil"/>
              <w:left w:val="nil"/>
              <w:bottom w:val="single" w:sz="4" w:space="0" w:color="auto"/>
              <w:right w:val="single" w:sz="4" w:space="0" w:color="auto"/>
            </w:tcBorders>
            <w:shd w:val="clear" w:color="auto" w:fill="auto"/>
            <w:vAlign w:val="bottom"/>
            <w:hideMark/>
          </w:tcPr>
          <w:p w14:paraId="682612F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217" w:type="pct"/>
            <w:tcBorders>
              <w:top w:val="nil"/>
              <w:left w:val="nil"/>
              <w:bottom w:val="single" w:sz="4" w:space="0" w:color="auto"/>
              <w:right w:val="single" w:sz="4" w:space="0" w:color="auto"/>
            </w:tcBorders>
            <w:shd w:val="clear" w:color="auto" w:fill="auto"/>
            <w:vAlign w:val="bottom"/>
            <w:hideMark/>
          </w:tcPr>
          <w:p w14:paraId="17B177C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19</w:t>
            </w:r>
          </w:p>
        </w:tc>
        <w:tc>
          <w:tcPr>
            <w:tcW w:w="1766" w:type="pct"/>
            <w:vMerge/>
            <w:tcBorders>
              <w:top w:val="nil"/>
              <w:left w:val="single" w:sz="4" w:space="0" w:color="auto"/>
              <w:bottom w:val="single" w:sz="4" w:space="0" w:color="000000"/>
              <w:right w:val="single" w:sz="4" w:space="0" w:color="auto"/>
            </w:tcBorders>
            <w:vAlign w:val="center"/>
            <w:hideMark/>
          </w:tcPr>
          <w:p w14:paraId="0E4DBB8F"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77A0BA6C"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8FEC89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1.4</w:t>
            </w:r>
          </w:p>
        </w:tc>
        <w:tc>
          <w:tcPr>
            <w:tcW w:w="1305" w:type="pct"/>
            <w:tcBorders>
              <w:top w:val="nil"/>
              <w:left w:val="nil"/>
              <w:bottom w:val="single" w:sz="4" w:space="0" w:color="auto"/>
              <w:right w:val="single" w:sz="4" w:space="0" w:color="auto"/>
            </w:tcBorders>
            <w:shd w:val="clear" w:color="auto" w:fill="auto"/>
            <w:vAlign w:val="bottom"/>
            <w:hideMark/>
          </w:tcPr>
          <w:p w14:paraId="51627E1B" w14:textId="2914D9A1" w:rsidR="00B1069A" w:rsidRPr="00CE5412" w:rsidRDefault="00317553"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Руководиоци у подстаници</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A8CBA8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79" w:type="pct"/>
            <w:tcBorders>
              <w:top w:val="nil"/>
              <w:left w:val="nil"/>
              <w:bottom w:val="single" w:sz="4" w:space="0" w:color="auto"/>
              <w:right w:val="single" w:sz="4" w:space="0" w:color="auto"/>
            </w:tcBorders>
            <w:shd w:val="clear" w:color="auto" w:fill="auto"/>
            <w:vAlign w:val="bottom"/>
            <w:hideMark/>
          </w:tcPr>
          <w:p w14:paraId="13DDD73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097307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032A9E3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503A5A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47F6C81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1662132"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22.2</w:t>
            </w:r>
          </w:p>
        </w:tc>
        <w:tc>
          <w:tcPr>
            <w:tcW w:w="191" w:type="pct"/>
            <w:tcBorders>
              <w:top w:val="nil"/>
              <w:left w:val="nil"/>
              <w:bottom w:val="single" w:sz="4" w:space="0" w:color="auto"/>
              <w:right w:val="single" w:sz="4" w:space="0" w:color="auto"/>
            </w:tcBorders>
            <w:shd w:val="clear" w:color="auto" w:fill="auto"/>
            <w:vAlign w:val="bottom"/>
            <w:hideMark/>
          </w:tcPr>
          <w:p w14:paraId="2614600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217" w:type="pct"/>
            <w:tcBorders>
              <w:top w:val="nil"/>
              <w:left w:val="nil"/>
              <w:bottom w:val="single" w:sz="4" w:space="0" w:color="auto"/>
              <w:right w:val="single" w:sz="4" w:space="0" w:color="auto"/>
            </w:tcBorders>
            <w:shd w:val="clear" w:color="auto" w:fill="auto"/>
            <w:vAlign w:val="bottom"/>
            <w:hideMark/>
          </w:tcPr>
          <w:p w14:paraId="76B4660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18</w:t>
            </w:r>
          </w:p>
        </w:tc>
        <w:tc>
          <w:tcPr>
            <w:tcW w:w="1766" w:type="pct"/>
            <w:vMerge/>
            <w:tcBorders>
              <w:top w:val="nil"/>
              <w:left w:val="single" w:sz="4" w:space="0" w:color="auto"/>
              <w:bottom w:val="single" w:sz="4" w:space="0" w:color="000000"/>
              <w:right w:val="single" w:sz="4" w:space="0" w:color="auto"/>
            </w:tcBorders>
            <w:vAlign w:val="center"/>
            <w:hideMark/>
          </w:tcPr>
          <w:p w14:paraId="01BAD597"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5B829D54"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6C1CC6C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1.5</w:t>
            </w:r>
          </w:p>
        </w:tc>
        <w:tc>
          <w:tcPr>
            <w:tcW w:w="1305" w:type="pct"/>
            <w:tcBorders>
              <w:top w:val="nil"/>
              <w:left w:val="nil"/>
              <w:bottom w:val="single" w:sz="4" w:space="0" w:color="auto"/>
              <w:right w:val="single" w:sz="4" w:space="0" w:color="auto"/>
            </w:tcBorders>
            <w:shd w:val="clear" w:color="auto" w:fill="auto"/>
            <w:vAlign w:val="bottom"/>
            <w:hideMark/>
          </w:tcPr>
          <w:p w14:paraId="2701E542" w14:textId="63F8EF51" w:rsidR="00B1069A" w:rsidRPr="00CE5412" w:rsidRDefault="00DB728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Структура станице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EC4D44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9" w:type="pct"/>
            <w:tcBorders>
              <w:top w:val="nil"/>
              <w:left w:val="nil"/>
              <w:bottom w:val="single" w:sz="4" w:space="0" w:color="auto"/>
              <w:right w:val="single" w:sz="4" w:space="0" w:color="auto"/>
            </w:tcBorders>
            <w:shd w:val="clear" w:color="auto" w:fill="auto"/>
            <w:vAlign w:val="bottom"/>
            <w:hideMark/>
          </w:tcPr>
          <w:p w14:paraId="3011076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854EEA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79" w:type="pct"/>
            <w:tcBorders>
              <w:top w:val="nil"/>
              <w:left w:val="nil"/>
              <w:bottom w:val="single" w:sz="4" w:space="0" w:color="auto"/>
              <w:right w:val="single" w:sz="4" w:space="0" w:color="auto"/>
            </w:tcBorders>
            <w:shd w:val="clear" w:color="auto" w:fill="auto"/>
            <w:vAlign w:val="bottom"/>
            <w:hideMark/>
          </w:tcPr>
          <w:p w14:paraId="0D5545E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B678DB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6EB4039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AFB73F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17.4</w:t>
            </w:r>
          </w:p>
        </w:tc>
        <w:tc>
          <w:tcPr>
            <w:tcW w:w="191" w:type="pct"/>
            <w:tcBorders>
              <w:top w:val="nil"/>
              <w:left w:val="nil"/>
              <w:bottom w:val="single" w:sz="4" w:space="0" w:color="auto"/>
              <w:right w:val="single" w:sz="4" w:space="0" w:color="auto"/>
            </w:tcBorders>
            <w:shd w:val="clear" w:color="auto" w:fill="auto"/>
            <w:vAlign w:val="bottom"/>
            <w:hideMark/>
          </w:tcPr>
          <w:p w14:paraId="6B9D24D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217" w:type="pct"/>
            <w:tcBorders>
              <w:top w:val="nil"/>
              <w:left w:val="nil"/>
              <w:bottom w:val="single" w:sz="4" w:space="0" w:color="auto"/>
              <w:right w:val="single" w:sz="4" w:space="0" w:color="auto"/>
            </w:tcBorders>
            <w:shd w:val="clear" w:color="auto" w:fill="auto"/>
            <w:vAlign w:val="bottom"/>
            <w:hideMark/>
          </w:tcPr>
          <w:p w14:paraId="069B694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23</w:t>
            </w:r>
          </w:p>
        </w:tc>
        <w:tc>
          <w:tcPr>
            <w:tcW w:w="1766" w:type="pct"/>
            <w:vMerge/>
            <w:tcBorders>
              <w:top w:val="nil"/>
              <w:left w:val="single" w:sz="4" w:space="0" w:color="auto"/>
              <w:bottom w:val="single" w:sz="4" w:space="0" w:color="000000"/>
              <w:right w:val="single" w:sz="4" w:space="0" w:color="auto"/>
            </w:tcBorders>
            <w:vAlign w:val="center"/>
            <w:hideMark/>
          </w:tcPr>
          <w:p w14:paraId="1323B27A"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53644F18"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3CDA836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1.6</w:t>
            </w:r>
          </w:p>
        </w:tc>
        <w:tc>
          <w:tcPr>
            <w:tcW w:w="1305" w:type="pct"/>
            <w:tcBorders>
              <w:top w:val="nil"/>
              <w:left w:val="nil"/>
              <w:bottom w:val="single" w:sz="4" w:space="0" w:color="auto"/>
              <w:right w:val="single" w:sz="4" w:space="0" w:color="auto"/>
            </w:tcBorders>
            <w:shd w:val="clear" w:color="auto" w:fill="auto"/>
            <w:vAlign w:val="bottom"/>
            <w:hideMark/>
          </w:tcPr>
          <w:p w14:paraId="25EF9867" w14:textId="7B0B8C86" w:rsidR="00B1069A" w:rsidRPr="00CE5412" w:rsidRDefault="00DB728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Гранична полиција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3B671A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3933AD8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E95BA9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9" w:type="pct"/>
            <w:tcBorders>
              <w:top w:val="nil"/>
              <w:left w:val="nil"/>
              <w:bottom w:val="single" w:sz="4" w:space="0" w:color="auto"/>
              <w:right w:val="single" w:sz="4" w:space="0" w:color="auto"/>
            </w:tcBorders>
            <w:shd w:val="clear" w:color="auto" w:fill="auto"/>
            <w:vAlign w:val="bottom"/>
            <w:hideMark/>
          </w:tcPr>
          <w:p w14:paraId="2123E77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9733A9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549C5AF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D5AD64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1.3</w:t>
            </w:r>
          </w:p>
        </w:tc>
        <w:tc>
          <w:tcPr>
            <w:tcW w:w="191" w:type="pct"/>
            <w:tcBorders>
              <w:top w:val="nil"/>
              <w:left w:val="nil"/>
              <w:bottom w:val="single" w:sz="4" w:space="0" w:color="auto"/>
              <w:right w:val="single" w:sz="4" w:space="0" w:color="auto"/>
            </w:tcBorders>
            <w:shd w:val="clear" w:color="auto" w:fill="auto"/>
            <w:vAlign w:val="bottom"/>
            <w:hideMark/>
          </w:tcPr>
          <w:p w14:paraId="70DC2BA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217" w:type="pct"/>
            <w:tcBorders>
              <w:top w:val="nil"/>
              <w:left w:val="nil"/>
              <w:bottom w:val="single" w:sz="4" w:space="0" w:color="auto"/>
              <w:right w:val="single" w:sz="4" w:space="0" w:color="auto"/>
            </w:tcBorders>
            <w:shd w:val="clear" w:color="auto" w:fill="auto"/>
            <w:vAlign w:val="bottom"/>
            <w:hideMark/>
          </w:tcPr>
          <w:p w14:paraId="4982894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80</w:t>
            </w:r>
          </w:p>
        </w:tc>
        <w:tc>
          <w:tcPr>
            <w:tcW w:w="1766" w:type="pct"/>
            <w:vMerge/>
            <w:tcBorders>
              <w:top w:val="nil"/>
              <w:left w:val="single" w:sz="4" w:space="0" w:color="auto"/>
              <w:bottom w:val="single" w:sz="4" w:space="0" w:color="000000"/>
              <w:right w:val="single" w:sz="4" w:space="0" w:color="auto"/>
            </w:tcBorders>
            <w:vAlign w:val="center"/>
            <w:hideMark/>
          </w:tcPr>
          <w:p w14:paraId="2FD9D8F0"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24D1987D"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A3B38B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1.7</w:t>
            </w:r>
          </w:p>
        </w:tc>
        <w:tc>
          <w:tcPr>
            <w:tcW w:w="1305" w:type="pct"/>
            <w:tcBorders>
              <w:top w:val="nil"/>
              <w:left w:val="nil"/>
              <w:bottom w:val="single" w:sz="4" w:space="0" w:color="auto"/>
              <w:right w:val="single" w:sz="4" w:space="0" w:color="auto"/>
            </w:tcBorders>
            <w:shd w:val="clear" w:color="auto" w:fill="auto"/>
            <w:vAlign w:val="bottom"/>
            <w:hideMark/>
          </w:tcPr>
          <w:p w14:paraId="5CFC8F83" w14:textId="4BA1159B" w:rsidR="00B1069A" w:rsidRPr="00CE5412" w:rsidRDefault="00DB728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Гранични инспектори</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01A812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3D9E34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8F1DFE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4227A68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62BEAA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5DD4B95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4D727C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0D1EE49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7533B3F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766" w:type="pct"/>
            <w:vMerge/>
            <w:tcBorders>
              <w:top w:val="nil"/>
              <w:left w:val="single" w:sz="4" w:space="0" w:color="auto"/>
              <w:bottom w:val="single" w:sz="4" w:space="0" w:color="000000"/>
              <w:right w:val="single" w:sz="4" w:space="0" w:color="auto"/>
            </w:tcBorders>
            <w:vAlign w:val="center"/>
            <w:hideMark/>
          </w:tcPr>
          <w:p w14:paraId="5B8BFF64"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B15942" w:rsidRPr="00CE5412" w14:paraId="74BC679B"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7D3C23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1.8</w:t>
            </w:r>
          </w:p>
        </w:tc>
        <w:tc>
          <w:tcPr>
            <w:tcW w:w="1305" w:type="pct"/>
            <w:tcBorders>
              <w:top w:val="nil"/>
              <w:left w:val="nil"/>
              <w:bottom w:val="single" w:sz="4" w:space="0" w:color="auto"/>
              <w:right w:val="single" w:sz="4" w:space="0" w:color="auto"/>
            </w:tcBorders>
            <w:shd w:val="clear" w:color="auto" w:fill="auto"/>
            <w:vAlign w:val="bottom"/>
            <w:hideMark/>
          </w:tcPr>
          <w:p w14:paraId="31CF54EF" w14:textId="6247F85C" w:rsidR="00B1069A" w:rsidRPr="00CE5412" w:rsidRDefault="00DB728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Ватрогасци</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9FA263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0C98300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577F4C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9" w:type="pct"/>
            <w:tcBorders>
              <w:top w:val="nil"/>
              <w:left w:val="nil"/>
              <w:bottom w:val="single" w:sz="4" w:space="0" w:color="auto"/>
              <w:right w:val="single" w:sz="4" w:space="0" w:color="auto"/>
            </w:tcBorders>
            <w:shd w:val="clear" w:color="auto" w:fill="auto"/>
            <w:vAlign w:val="bottom"/>
            <w:hideMark/>
          </w:tcPr>
          <w:p w14:paraId="25F66DE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9E226A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73F2C82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3F5BCE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4.3</w:t>
            </w:r>
          </w:p>
        </w:tc>
        <w:tc>
          <w:tcPr>
            <w:tcW w:w="191" w:type="pct"/>
            <w:tcBorders>
              <w:top w:val="nil"/>
              <w:left w:val="nil"/>
              <w:bottom w:val="single" w:sz="4" w:space="0" w:color="auto"/>
              <w:right w:val="single" w:sz="4" w:space="0" w:color="auto"/>
            </w:tcBorders>
            <w:shd w:val="clear" w:color="auto" w:fill="auto"/>
            <w:vAlign w:val="bottom"/>
            <w:hideMark/>
          </w:tcPr>
          <w:p w14:paraId="455D25C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217" w:type="pct"/>
            <w:tcBorders>
              <w:top w:val="nil"/>
              <w:left w:val="nil"/>
              <w:bottom w:val="single" w:sz="4" w:space="0" w:color="auto"/>
              <w:right w:val="single" w:sz="4" w:space="0" w:color="auto"/>
            </w:tcBorders>
            <w:shd w:val="clear" w:color="auto" w:fill="auto"/>
            <w:vAlign w:val="bottom"/>
            <w:hideMark/>
          </w:tcPr>
          <w:p w14:paraId="217E91F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23</w:t>
            </w:r>
          </w:p>
        </w:tc>
        <w:tc>
          <w:tcPr>
            <w:tcW w:w="1766" w:type="pct"/>
            <w:vMerge/>
            <w:tcBorders>
              <w:top w:val="nil"/>
              <w:left w:val="single" w:sz="4" w:space="0" w:color="auto"/>
              <w:bottom w:val="single" w:sz="4" w:space="0" w:color="000000"/>
              <w:right w:val="single" w:sz="4" w:space="0" w:color="auto"/>
            </w:tcBorders>
            <w:vAlign w:val="center"/>
            <w:hideMark/>
          </w:tcPr>
          <w:p w14:paraId="0FB3832F"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815F5F" w:rsidRPr="00CE5412" w14:paraId="4851BE4E"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7ADF94B9"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6E59814E" w14:textId="0BE07731" w:rsidR="00B1069A" w:rsidRPr="00CE5412" w:rsidRDefault="007900EC"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науке, просвете и информисања</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7AC2702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43</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1055EB9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163</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B3B4B0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52</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3CBA499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58</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1A553C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4E8D0A02"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40</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13C5D87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37.5</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280D98E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98</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2CB0C48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261</w:t>
            </w:r>
          </w:p>
        </w:tc>
        <w:tc>
          <w:tcPr>
            <w:tcW w:w="1766" w:type="pct"/>
            <w:tcBorders>
              <w:top w:val="nil"/>
              <w:left w:val="nil"/>
              <w:bottom w:val="single" w:sz="4" w:space="0" w:color="auto"/>
              <w:right w:val="single" w:sz="4" w:space="0" w:color="auto"/>
            </w:tcBorders>
            <w:shd w:val="clear" w:color="auto" w:fill="FFD966" w:themeFill="accent4" w:themeFillTint="99"/>
            <w:vAlign w:val="center"/>
            <w:hideMark/>
          </w:tcPr>
          <w:p w14:paraId="1470D96C"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11D2F4B1"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2FE876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2.1</w:t>
            </w:r>
          </w:p>
        </w:tc>
        <w:tc>
          <w:tcPr>
            <w:tcW w:w="1305" w:type="pct"/>
            <w:tcBorders>
              <w:top w:val="nil"/>
              <w:left w:val="nil"/>
              <w:bottom w:val="single" w:sz="4" w:space="0" w:color="auto"/>
              <w:right w:val="single" w:sz="4" w:space="0" w:color="auto"/>
            </w:tcBorders>
            <w:shd w:val="clear" w:color="auto" w:fill="D9D9D9" w:themeFill="background1" w:themeFillShade="D9"/>
            <w:vAlign w:val="bottom"/>
            <w:hideMark/>
          </w:tcPr>
          <w:p w14:paraId="799D8F26" w14:textId="18753202" w:rsidR="00B1069A" w:rsidRPr="00CE5412" w:rsidRDefault="0081471C"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Образовне институције</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2C89940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13</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34FFA3D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68</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4E3D086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16794CF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4689590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D9D9D9" w:themeFill="background1" w:themeFillShade="D9"/>
            <w:vAlign w:val="bottom"/>
            <w:hideMark/>
          </w:tcPr>
          <w:p w14:paraId="1E28F9B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6" w:type="pct"/>
            <w:tcBorders>
              <w:top w:val="nil"/>
              <w:left w:val="nil"/>
              <w:bottom w:val="single" w:sz="4" w:space="0" w:color="auto"/>
              <w:right w:val="single" w:sz="4" w:space="0" w:color="auto"/>
            </w:tcBorders>
            <w:shd w:val="clear" w:color="auto" w:fill="D9D9D9" w:themeFill="background1" w:themeFillShade="D9"/>
            <w:vAlign w:val="bottom"/>
            <w:hideMark/>
          </w:tcPr>
          <w:p w14:paraId="2501E19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19.1</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54372E9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13</w:t>
            </w:r>
          </w:p>
        </w:tc>
        <w:tc>
          <w:tcPr>
            <w:tcW w:w="217" w:type="pct"/>
            <w:tcBorders>
              <w:top w:val="nil"/>
              <w:left w:val="nil"/>
              <w:bottom w:val="single" w:sz="4" w:space="0" w:color="auto"/>
              <w:right w:val="single" w:sz="4" w:space="0" w:color="auto"/>
            </w:tcBorders>
            <w:shd w:val="clear" w:color="auto" w:fill="D9D9D9" w:themeFill="background1" w:themeFillShade="D9"/>
            <w:vAlign w:val="bottom"/>
            <w:hideMark/>
          </w:tcPr>
          <w:p w14:paraId="640382E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68</w:t>
            </w:r>
          </w:p>
        </w:tc>
        <w:tc>
          <w:tcPr>
            <w:tcW w:w="1766" w:type="pct"/>
            <w:tcBorders>
              <w:top w:val="nil"/>
              <w:left w:val="nil"/>
              <w:bottom w:val="single" w:sz="4" w:space="0" w:color="auto"/>
              <w:right w:val="single" w:sz="4" w:space="0" w:color="auto"/>
            </w:tcBorders>
            <w:shd w:val="clear" w:color="auto" w:fill="D9D9D9" w:themeFill="background1" w:themeFillShade="D9"/>
            <w:vAlign w:val="center"/>
            <w:hideMark/>
          </w:tcPr>
          <w:p w14:paraId="75C14076"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1129A7EA"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6501EDA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2.1.1</w:t>
            </w:r>
          </w:p>
        </w:tc>
        <w:tc>
          <w:tcPr>
            <w:tcW w:w="1305" w:type="pct"/>
            <w:tcBorders>
              <w:top w:val="nil"/>
              <w:left w:val="nil"/>
              <w:bottom w:val="single" w:sz="4" w:space="0" w:color="auto"/>
              <w:right w:val="single" w:sz="4" w:space="0" w:color="auto"/>
            </w:tcBorders>
            <w:shd w:val="clear" w:color="auto" w:fill="auto"/>
            <w:vAlign w:val="bottom"/>
            <w:hideMark/>
          </w:tcPr>
          <w:p w14:paraId="1607518D" w14:textId="7160F001" w:rsidR="00B1069A" w:rsidRPr="00CE5412" w:rsidRDefault="002A565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ЕКОФ Суботица – Одељење у Бујановцу</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1D049F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179" w:type="pct"/>
            <w:tcBorders>
              <w:top w:val="nil"/>
              <w:left w:val="nil"/>
              <w:bottom w:val="single" w:sz="4" w:space="0" w:color="auto"/>
              <w:right w:val="single" w:sz="4" w:space="0" w:color="auto"/>
            </w:tcBorders>
            <w:shd w:val="clear" w:color="auto" w:fill="auto"/>
            <w:vAlign w:val="bottom"/>
            <w:hideMark/>
          </w:tcPr>
          <w:p w14:paraId="1EB1737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53</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8A7C96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7E5D26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6C5816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2202FB8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777539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24.5</w:t>
            </w:r>
          </w:p>
        </w:tc>
        <w:tc>
          <w:tcPr>
            <w:tcW w:w="191" w:type="pct"/>
            <w:tcBorders>
              <w:top w:val="nil"/>
              <w:left w:val="nil"/>
              <w:bottom w:val="single" w:sz="4" w:space="0" w:color="auto"/>
              <w:right w:val="single" w:sz="4" w:space="0" w:color="auto"/>
            </w:tcBorders>
            <w:shd w:val="clear" w:color="auto" w:fill="auto"/>
            <w:vAlign w:val="bottom"/>
            <w:hideMark/>
          </w:tcPr>
          <w:p w14:paraId="67CE858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217" w:type="pct"/>
            <w:tcBorders>
              <w:top w:val="nil"/>
              <w:left w:val="nil"/>
              <w:bottom w:val="single" w:sz="4" w:space="0" w:color="auto"/>
              <w:right w:val="single" w:sz="4" w:space="0" w:color="auto"/>
            </w:tcBorders>
            <w:shd w:val="clear" w:color="auto" w:fill="auto"/>
            <w:vAlign w:val="bottom"/>
            <w:hideMark/>
          </w:tcPr>
          <w:p w14:paraId="78E52BF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53</w:t>
            </w:r>
          </w:p>
        </w:tc>
        <w:tc>
          <w:tcPr>
            <w:tcW w:w="1766" w:type="pct"/>
            <w:vMerge w:val="restart"/>
            <w:tcBorders>
              <w:top w:val="nil"/>
              <w:left w:val="single" w:sz="4" w:space="0" w:color="auto"/>
              <w:bottom w:val="single" w:sz="4" w:space="0" w:color="000000"/>
              <w:right w:val="single" w:sz="4" w:space="0" w:color="auto"/>
            </w:tcBorders>
            <w:shd w:val="clear" w:color="auto" w:fill="auto"/>
            <w:vAlign w:val="center"/>
            <w:hideMark/>
          </w:tcPr>
          <w:p w14:paraId="69978073" w14:textId="6B97D0E8" w:rsidR="00CC1FFC" w:rsidRPr="00CE5412" w:rsidRDefault="00E41CD6"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w:t>
            </w:r>
            <w:r w:rsidR="00217382" w:rsidRPr="00CE5412">
              <w:rPr>
                <w:rFonts w:asciiTheme="majorHAnsi" w:eastAsia="Times New Roman" w:hAnsiTheme="majorHAnsi" w:cstheme="majorHAnsi"/>
                <w:i/>
                <w:iCs/>
                <w:sz w:val="22"/>
                <w:szCs w:val="22"/>
                <w:lang w:val="sr-Cyrl-RS" w:eastAsia="sr-Latn-RS"/>
              </w:rPr>
              <w:t>о</w:t>
            </w:r>
            <w:r w:rsidRPr="00CE5412">
              <w:rPr>
                <w:rFonts w:asciiTheme="majorHAnsi" w:eastAsia="Times New Roman" w:hAnsiTheme="majorHAnsi" w:cstheme="majorHAnsi"/>
                <w:i/>
                <w:iCs/>
                <w:sz w:val="22"/>
                <w:szCs w:val="22"/>
                <w:lang w:val="sr-Cyrl-RS" w:eastAsia="sr-Latn-RS"/>
              </w:rPr>
              <w:t>даци НСАНМ</w:t>
            </w:r>
            <w:r w:rsidR="00CC1FFC" w:rsidRPr="00CE5412">
              <w:rPr>
                <w:rFonts w:asciiTheme="majorHAnsi" w:eastAsia="Times New Roman" w:hAnsiTheme="majorHAnsi" w:cstheme="majorHAnsi"/>
                <w:i/>
                <w:iCs/>
                <w:sz w:val="22"/>
                <w:szCs w:val="22"/>
                <w:lang w:val="sr-Cyrl-RS" w:eastAsia="sr-Latn-RS"/>
              </w:rPr>
              <w:t xml:space="preserve">. </w:t>
            </w:r>
          </w:p>
          <w:p w14:paraId="0AD464BF" w14:textId="2C81AA4F" w:rsidR="00B1069A" w:rsidRPr="00CE5412" w:rsidRDefault="006D3380"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МПНТ доставило је као одговор на допис да је у ПБМ запослено 512 радника, од чега је 435 из албанске заједнице (</w:t>
            </w:r>
            <w:r w:rsidR="00E63891" w:rsidRPr="00CE5412">
              <w:rPr>
                <w:rFonts w:asciiTheme="majorHAnsi" w:eastAsia="Times New Roman" w:hAnsiTheme="majorHAnsi" w:cstheme="majorHAnsi"/>
                <w:i/>
                <w:iCs/>
                <w:sz w:val="22"/>
                <w:szCs w:val="22"/>
                <w:lang w:val="sr-Cyrl-RS" w:eastAsia="sr-Latn-RS"/>
              </w:rPr>
              <w:t>85</w:t>
            </w:r>
            <w:r w:rsidRPr="00CE5412">
              <w:rPr>
                <w:rFonts w:asciiTheme="majorHAnsi" w:eastAsia="Times New Roman" w:hAnsiTheme="majorHAnsi" w:cstheme="majorHAnsi"/>
                <w:i/>
                <w:iCs/>
                <w:sz w:val="22"/>
                <w:szCs w:val="22"/>
                <w:lang w:val="sr-Cyrl-RS" w:eastAsia="sr-Latn-RS"/>
              </w:rPr>
              <w:t xml:space="preserve">%). </w:t>
            </w:r>
          </w:p>
        </w:tc>
      </w:tr>
      <w:tr w:rsidR="00D45A0D" w:rsidRPr="00CE5412" w14:paraId="41A1D171"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61B7C2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2.1.2</w:t>
            </w:r>
          </w:p>
        </w:tc>
        <w:tc>
          <w:tcPr>
            <w:tcW w:w="1305" w:type="pct"/>
            <w:tcBorders>
              <w:top w:val="nil"/>
              <w:left w:val="nil"/>
              <w:bottom w:val="single" w:sz="4" w:space="0" w:color="auto"/>
              <w:right w:val="single" w:sz="4" w:space="0" w:color="auto"/>
            </w:tcBorders>
            <w:shd w:val="clear" w:color="auto" w:fill="auto"/>
            <w:vAlign w:val="bottom"/>
            <w:hideMark/>
          </w:tcPr>
          <w:p w14:paraId="677683DC" w14:textId="754D604E" w:rsidR="00B1069A" w:rsidRPr="00CE5412" w:rsidRDefault="00923B85"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Музичка школа Бујановац</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8AD88C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44643B4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443644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386B65F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B34857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78F0BE9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6CC353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2323609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1F3C7AB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15</w:t>
            </w:r>
          </w:p>
        </w:tc>
        <w:tc>
          <w:tcPr>
            <w:tcW w:w="1766" w:type="pct"/>
            <w:vMerge/>
            <w:tcBorders>
              <w:top w:val="nil"/>
              <w:left w:val="single" w:sz="4" w:space="0" w:color="auto"/>
              <w:bottom w:val="single" w:sz="4" w:space="0" w:color="000000"/>
              <w:right w:val="single" w:sz="4" w:space="0" w:color="auto"/>
            </w:tcBorders>
            <w:vAlign w:val="center"/>
            <w:hideMark/>
          </w:tcPr>
          <w:p w14:paraId="6E3D52E3"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1EC66477"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77ECA30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2.1.3</w:t>
            </w:r>
          </w:p>
        </w:tc>
        <w:tc>
          <w:tcPr>
            <w:tcW w:w="1305" w:type="pct"/>
            <w:tcBorders>
              <w:top w:val="nil"/>
              <w:left w:val="nil"/>
              <w:bottom w:val="single" w:sz="4" w:space="0" w:color="auto"/>
              <w:right w:val="single" w:sz="4" w:space="0" w:color="auto"/>
            </w:tcBorders>
            <w:shd w:val="clear" w:color="auto" w:fill="auto"/>
            <w:vAlign w:val="bottom"/>
            <w:hideMark/>
          </w:tcPr>
          <w:p w14:paraId="4C365E17" w14:textId="1ECE38E4" w:rsidR="00B1069A" w:rsidRPr="00CE5412" w:rsidRDefault="00723CF7"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Републички инспектори и сарадници у образовању</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CC4749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7B9B5B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2A7C5CA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FFA8D2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A05733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4E212C3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9A9244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18E16E6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1B55C24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66" w:type="pct"/>
            <w:vMerge/>
            <w:tcBorders>
              <w:top w:val="nil"/>
              <w:left w:val="single" w:sz="4" w:space="0" w:color="auto"/>
              <w:bottom w:val="single" w:sz="4" w:space="0" w:color="000000"/>
              <w:right w:val="single" w:sz="4" w:space="0" w:color="auto"/>
            </w:tcBorders>
            <w:vAlign w:val="center"/>
            <w:hideMark/>
          </w:tcPr>
          <w:p w14:paraId="440C1675"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39C3F594"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C08FA8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2.2</w:t>
            </w:r>
          </w:p>
        </w:tc>
        <w:tc>
          <w:tcPr>
            <w:tcW w:w="1305" w:type="pct"/>
            <w:tcBorders>
              <w:top w:val="nil"/>
              <w:left w:val="nil"/>
              <w:bottom w:val="single" w:sz="4" w:space="0" w:color="auto"/>
              <w:right w:val="single" w:sz="4" w:space="0" w:color="auto"/>
            </w:tcBorders>
            <w:shd w:val="clear" w:color="auto" w:fill="D9D9D9" w:themeFill="background1" w:themeFillShade="D9"/>
            <w:vAlign w:val="bottom"/>
            <w:hideMark/>
          </w:tcPr>
          <w:p w14:paraId="3F7FE9F4" w14:textId="3B9BB53F" w:rsidR="00B1069A" w:rsidRPr="00CE5412" w:rsidRDefault="00645F9B"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Вртићи</w:t>
            </w:r>
            <w:r w:rsidR="00B1069A" w:rsidRPr="00CE5412">
              <w:rPr>
                <w:rFonts w:asciiTheme="majorHAnsi" w:eastAsia="Times New Roman" w:hAnsiTheme="majorHAnsi" w:cstheme="majorHAnsi"/>
                <w:b/>
                <w:bCs/>
                <w:sz w:val="22"/>
                <w:szCs w:val="22"/>
                <w:lang w:val="sr-Cyrl-RS" w:eastAsia="sr-Latn-RS"/>
              </w:rPr>
              <w:t xml:space="preserve"> </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293F187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30</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749AA3D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95</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6B8C265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52</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7AA7396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58</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7C52435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w:t>
            </w:r>
          </w:p>
        </w:tc>
        <w:tc>
          <w:tcPr>
            <w:tcW w:w="180" w:type="pct"/>
            <w:tcBorders>
              <w:top w:val="nil"/>
              <w:left w:val="nil"/>
              <w:bottom w:val="single" w:sz="4" w:space="0" w:color="auto"/>
              <w:right w:val="single" w:sz="4" w:space="0" w:color="auto"/>
            </w:tcBorders>
            <w:shd w:val="clear" w:color="auto" w:fill="D9D9D9" w:themeFill="background1" w:themeFillShade="D9"/>
            <w:vAlign w:val="bottom"/>
            <w:hideMark/>
          </w:tcPr>
          <w:p w14:paraId="7AEE447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40</w:t>
            </w:r>
          </w:p>
        </w:tc>
        <w:tc>
          <w:tcPr>
            <w:tcW w:w="196" w:type="pct"/>
            <w:tcBorders>
              <w:top w:val="nil"/>
              <w:left w:val="nil"/>
              <w:bottom w:val="single" w:sz="4" w:space="0" w:color="auto"/>
              <w:right w:val="single" w:sz="4" w:space="0" w:color="auto"/>
            </w:tcBorders>
            <w:shd w:val="clear" w:color="auto" w:fill="D9D9D9" w:themeFill="background1" w:themeFillShade="D9"/>
            <w:vAlign w:val="bottom"/>
            <w:hideMark/>
          </w:tcPr>
          <w:p w14:paraId="21C627D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44.0</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49F2E7A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85</w:t>
            </w:r>
          </w:p>
        </w:tc>
        <w:tc>
          <w:tcPr>
            <w:tcW w:w="217" w:type="pct"/>
            <w:tcBorders>
              <w:top w:val="nil"/>
              <w:left w:val="nil"/>
              <w:bottom w:val="single" w:sz="4" w:space="0" w:color="auto"/>
              <w:right w:val="single" w:sz="4" w:space="0" w:color="auto"/>
            </w:tcBorders>
            <w:shd w:val="clear" w:color="auto" w:fill="D9D9D9" w:themeFill="background1" w:themeFillShade="D9"/>
            <w:vAlign w:val="bottom"/>
            <w:hideMark/>
          </w:tcPr>
          <w:p w14:paraId="06AEB4C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193</w:t>
            </w:r>
          </w:p>
        </w:tc>
        <w:tc>
          <w:tcPr>
            <w:tcW w:w="1766" w:type="pct"/>
            <w:tcBorders>
              <w:top w:val="nil"/>
              <w:left w:val="nil"/>
              <w:bottom w:val="single" w:sz="4" w:space="0" w:color="auto"/>
              <w:right w:val="single" w:sz="4" w:space="0" w:color="auto"/>
            </w:tcBorders>
            <w:shd w:val="clear" w:color="auto" w:fill="D9D9D9" w:themeFill="background1" w:themeFillShade="D9"/>
            <w:vAlign w:val="center"/>
            <w:hideMark/>
          </w:tcPr>
          <w:p w14:paraId="7759594E"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63EC8986"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DB10C8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lastRenderedPageBreak/>
              <w:t>2.2.1</w:t>
            </w:r>
          </w:p>
        </w:tc>
        <w:tc>
          <w:tcPr>
            <w:tcW w:w="1305" w:type="pct"/>
            <w:tcBorders>
              <w:top w:val="nil"/>
              <w:left w:val="nil"/>
              <w:bottom w:val="single" w:sz="4" w:space="0" w:color="auto"/>
              <w:right w:val="single" w:sz="4" w:space="0" w:color="auto"/>
            </w:tcBorders>
            <w:shd w:val="clear" w:color="auto" w:fill="auto"/>
            <w:vAlign w:val="bottom"/>
            <w:hideMark/>
          </w:tcPr>
          <w:p w14:paraId="7C396D41" w14:textId="34707FAB" w:rsidR="00B1069A" w:rsidRPr="00CE5412" w:rsidRDefault="00DC6E09"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Вртићи</w:t>
            </w:r>
            <w:r w:rsidR="00B1069A" w:rsidRPr="00CE5412">
              <w:rPr>
                <w:rFonts w:asciiTheme="majorHAnsi" w:eastAsia="Times New Roman" w:hAnsiTheme="majorHAnsi" w:cstheme="majorHAnsi"/>
                <w:sz w:val="22"/>
                <w:szCs w:val="22"/>
                <w:lang w:val="sr-Cyrl-RS" w:eastAsia="sr-Latn-RS"/>
              </w:rPr>
              <w:t xml:space="preserve">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2213FE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30</w:t>
            </w:r>
          </w:p>
        </w:tc>
        <w:tc>
          <w:tcPr>
            <w:tcW w:w="179" w:type="pct"/>
            <w:tcBorders>
              <w:top w:val="nil"/>
              <w:left w:val="nil"/>
              <w:bottom w:val="single" w:sz="4" w:space="0" w:color="auto"/>
              <w:right w:val="single" w:sz="4" w:space="0" w:color="auto"/>
            </w:tcBorders>
            <w:shd w:val="clear" w:color="auto" w:fill="auto"/>
            <w:vAlign w:val="bottom"/>
            <w:hideMark/>
          </w:tcPr>
          <w:p w14:paraId="109CC94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9E1514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52</w:t>
            </w:r>
          </w:p>
        </w:tc>
        <w:tc>
          <w:tcPr>
            <w:tcW w:w="179" w:type="pct"/>
            <w:tcBorders>
              <w:top w:val="nil"/>
              <w:left w:val="nil"/>
              <w:bottom w:val="single" w:sz="4" w:space="0" w:color="auto"/>
              <w:right w:val="single" w:sz="4" w:space="0" w:color="auto"/>
            </w:tcBorders>
            <w:shd w:val="clear" w:color="auto" w:fill="auto"/>
            <w:vAlign w:val="bottom"/>
            <w:hideMark/>
          </w:tcPr>
          <w:p w14:paraId="03F8C18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925279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80" w:type="pct"/>
            <w:tcBorders>
              <w:top w:val="nil"/>
              <w:left w:val="nil"/>
              <w:bottom w:val="single" w:sz="4" w:space="0" w:color="auto"/>
              <w:right w:val="single" w:sz="4" w:space="0" w:color="auto"/>
            </w:tcBorders>
            <w:shd w:val="clear" w:color="auto" w:fill="auto"/>
            <w:vAlign w:val="bottom"/>
            <w:hideMark/>
          </w:tcPr>
          <w:p w14:paraId="216DAE7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7CBE66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44.0</w:t>
            </w:r>
          </w:p>
        </w:tc>
        <w:tc>
          <w:tcPr>
            <w:tcW w:w="191" w:type="pct"/>
            <w:tcBorders>
              <w:top w:val="nil"/>
              <w:left w:val="nil"/>
              <w:bottom w:val="single" w:sz="4" w:space="0" w:color="auto"/>
              <w:right w:val="single" w:sz="4" w:space="0" w:color="auto"/>
            </w:tcBorders>
            <w:shd w:val="clear" w:color="auto" w:fill="auto"/>
            <w:vAlign w:val="bottom"/>
            <w:hideMark/>
          </w:tcPr>
          <w:p w14:paraId="3451B91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85</w:t>
            </w:r>
          </w:p>
        </w:tc>
        <w:tc>
          <w:tcPr>
            <w:tcW w:w="217" w:type="pct"/>
            <w:tcBorders>
              <w:top w:val="nil"/>
              <w:left w:val="nil"/>
              <w:bottom w:val="single" w:sz="4" w:space="0" w:color="auto"/>
              <w:right w:val="single" w:sz="4" w:space="0" w:color="auto"/>
            </w:tcBorders>
            <w:shd w:val="clear" w:color="auto" w:fill="auto"/>
            <w:vAlign w:val="bottom"/>
            <w:hideMark/>
          </w:tcPr>
          <w:p w14:paraId="3E371E8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193</w:t>
            </w:r>
          </w:p>
        </w:tc>
        <w:tc>
          <w:tcPr>
            <w:tcW w:w="1766" w:type="pct"/>
            <w:tcBorders>
              <w:top w:val="nil"/>
              <w:left w:val="nil"/>
              <w:bottom w:val="single" w:sz="4" w:space="0" w:color="auto"/>
              <w:right w:val="single" w:sz="4" w:space="0" w:color="auto"/>
            </w:tcBorders>
            <w:shd w:val="clear" w:color="auto" w:fill="auto"/>
            <w:noWrap/>
            <w:vAlign w:val="bottom"/>
            <w:hideMark/>
          </w:tcPr>
          <w:p w14:paraId="639B9D40" w14:textId="203E240B" w:rsidR="00B1069A" w:rsidRPr="00CE5412" w:rsidRDefault="00E16C8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Подаци НСАНМ. </w:t>
            </w:r>
          </w:p>
        </w:tc>
      </w:tr>
      <w:tr w:rsidR="00D45A0D" w:rsidRPr="00CE5412" w14:paraId="7542525A"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464BB6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2.3</w:t>
            </w:r>
          </w:p>
        </w:tc>
        <w:tc>
          <w:tcPr>
            <w:tcW w:w="1305" w:type="pct"/>
            <w:tcBorders>
              <w:top w:val="nil"/>
              <w:left w:val="nil"/>
              <w:bottom w:val="single" w:sz="4" w:space="0" w:color="auto"/>
              <w:right w:val="single" w:sz="4" w:space="0" w:color="auto"/>
            </w:tcBorders>
            <w:shd w:val="clear" w:color="auto" w:fill="D9D9D9" w:themeFill="background1" w:themeFillShade="D9"/>
            <w:vAlign w:val="bottom"/>
            <w:hideMark/>
          </w:tcPr>
          <w:p w14:paraId="27759969" w14:textId="155637DC" w:rsidR="00B1069A" w:rsidRPr="00CE5412" w:rsidRDefault="00E12777"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Друге институције</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658B1FD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25508A7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1DDDB70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D9D9D9" w:themeFill="background1" w:themeFillShade="D9"/>
            <w:vAlign w:val="bottom"/>
            <w:hideMark/>
          </w:tcPr>
          <w:p w14:paraId="5DC3444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2720707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D9D9D9" w:themeFill="background1" w:themeFillShade="D9"/>
            <w:vAlign w:val="bottom"/>
            <w:hideMark/>
          </w:tcPr>
          <w:p w14:paraId="2286DF3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6" w:type="pct"/>
            <w:tcBorders>
              <w:top w:val="nil"/>
              <w:left w:val="nil"/>
              <w:bottom w:val="single" w:sz="4" w:space="0" w:color="auto"/>
              <w:right w:val="single" w:sz="4" w:space="0" w:color="auto"/>
            </w:tcBorders>
            <w:shd w:val="clear" w:color="auto" w:fill="D9D9D9" w:themeFill="background1" w:themeFillShade="D9"/>
            <w:vAlign w:val="bottom"/>
            <w:hideMark/>
          </w:tcPr>
          <w:p w14:paraId="2B2F23D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D9D9D9" w:themeFill="background1" w:themeFillShade="D9"/>
            <w:vAlign w:val="bottom"/>
            <w:hideMark/>
          </w:tcPr>
          <w:p w14:paraId="4A7ED28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217" w:type="pct"/>
            <w:tcBorders>
              <w:top w:val="nil"/>
              <w:left w:val="nil"/>
              <w:bottom w:val="single" w:sz="4" w:space="0" w:color="auto"/>
              <w:right w:val="single" w:sz="4" w:space="0" w:color="auto"/>
            </w:tcBorders>
            <w:shd w:val="clear" w:color="auto" w:fill="D9D9D9" w:themeFill="background1" w:themeFillShade="D9"/>
            <w:vAlign w:val="bottom"/>
            <w:hideMark/>
          </w:tcPr>
          <w:p w14:paraId="7E5FAD0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66" w:type="pct"/>
            <w:tcBorders>
              <w:top w:val="nil"/>
              <w:left w:val="nil"/>
              <w:bottom w:val="single" w:sz="4" w:space="0" w:color="auto"/>
              <w:right w:val="single" w:sz="4" w:space="0" w:color="auto"/>
            </w:tcBorders>
            <w:shd w:val="clear" w:color="auto" w:fill="D9D9D9" w:themeFill="background1" w:themeFillShade="D9"/>
            <w:vAlign w:val="center"/>
            <w:hideMark/>
          </w:tcPr>
          <w:p w14:paraId="377DEEE3"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6DD66F48"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C5E496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2.3.1</w:t>
            </w:r>
          </w:p>
        </w:tc>
        <w:tc>
          <w:tcPr>
            <w:tcW w:w="1305" w:type="pct"/>
            <w:tcBorders>
              <w:top w:val="nil"/>
              <w:left w:val="nil"/>
              <w:bottom w:val="single" w:sz="4" w:space="0" w:color="auto"/>
              <w:right w:val="single" w:sz="4" w:space="0" w:color="auto"/>
            </w:tcBorders>
            <w:shd w:val="clear" w:color="auto" w:fill="auto"/>
            <w:vAlign w:val="bottom"/>
            <w:hideMark/>
          </w:tcPr>
          <w:p w14:paraId="183192F6" w14:textId="7B111D96" w:rsidR="00B1069A" w:rsidRPr="00CE5412" w:rsidRDefault="00C770AD"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РТС</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0DFABD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5FD0A4C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24E7DA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8371FD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5CD99C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6B9242E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51CCA3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1C86926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71AB148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66" w:type="pct"/>
            <w:tcBorders>
              <w:top w:val="nil"/>
              <w:left w:val="nil"/>
              <w:bottom w:val="single" w:sz="4" w:space="0" w:color="auto"/>
              <w:right w:val="single" w:sz="4" w:space="0" w:color="auto"/>
            </w:tcBorders>
            <w:shd w:val="clear" w:color="auto" w:fill="auto"/>
            <w:vAlign w:val="bottom"/>
            <w:hideMark/>
          </w:tcPr>
          <w:p w14:paraId="4B3FE8E5" w14:textId="2C41D185" w:rsidR="00B1069A" w:rsidRPr="00CE5412" w:rsidRDefault="00E16C8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Подаци НСАНМ. </w:t>
            </w:r>
          </w:p>
        </w:tc>
      </w:tr>
      <w:tr w:rsidR="00D45A0D" w:rsidRPr="00CE5412" w14:paraId="048333BD"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5678120B"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5759179F" w14:textId="65FD962C" w:rsidR="00B1069A" w:rsidRPr="00CE5412" w:rsidRDefault="000A4447"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финансија</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0FEC109F"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6E465FC7"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1CD54217"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3C553C4E"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2CF74EE9"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269AFA91"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228B4FD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21.5</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581AEC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34</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6B1C29A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158</w:t>
            </w:r>
          </w:p>
        </w:tc>
        <w:tc>
          <w:tcPr>
            <w:tcW w:w="1766" w:type="pct"/>
            <w:tcBorders>
              <w:top w:val="nil"/>
              <w:left w:val="nil"/>
              <w:bottom w:val="single" w:sz="4" w:space="0" w:color="auto"/>
              <w:right w:val="single" w:sz="4" w:space="0" w:color="auto"/>
            </w:tcBorders>
            <w:shd w:val="clear" w:color="auto" w:fill="FFD966" w:themeFill="accent4" w:themeFillTint="99"/>
            <w:vAlign w:val="center"/>
            <w:hideMark/>
          </w:tcPr>
          <w:p w14:paraId="32766EBE"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44FD0C29" w14:textId="77777777" w:rsidTr="00134DBE">
        <w:trPr>
          <w:trHeight w:val="35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38647C6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3.1</w:t>
            </w:r>
          </w:p>
        </w:tc>
        <w:tc>
          <w:tcPr>
            <w:tcW w:w="1305" w:type="pct"/>
            <w:tcBorders>
              <w:top w:val="nil"/>
              <w:left w:val="nil"/>
              <w:bottom w:val="single" w:sz="4" w:space="0" w:color="auto"/>
              <w:right w:val="single" w:sz="4" w:space="0" w:color="auto"/>
            </w:tcBorders>
            <w:shd w:val="clear" w:color="auto" w:fill="auto"/>
            <w:vAlign w:val="bottom"/>
            <w:hideMark/>
          </w:tcPr>
          <w:p w14:paraId="0206463B" w14:textId="2434DBCE" w:rsidR="00B1069A" w:rsidRPr="00CE5412" w:rsidRDefault="00A93545"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Пореска управа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5C0F6B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6C6781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6F918F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2D40829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EDDDAA8"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401A1AA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47E28C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31.6</w:t>
            </w:r>
          </w:p>
        </w:tc>
        <w:tc>
          <w:tcPr>
            <w:tcW w:w="191" w:type="pct"/>
            <w:tcBorders>
              <w:top w:val="nil"/>
              <w:left w:val="nil"/>
              <w:bottom w:val="single" w:sz="4" w:space="0" w:color="auto"/>
              <w:right w:val="single" w:sz="4" w:space="0" w:color="auto"/>
            </w:tcBorders>
            <w:shd w:val="clear" w:color="auto" w:fill="auto"/>
            <w:vAlign w:val="bottom"/>
            <w:hideMark/>
          </w:tcPr>
          <w:p w14:paraId="36F0250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6</w:t>
            </w:r>
          </w:p>
        </w:tc>
        <w:tc>
          <w:tcPr>
            <w:tcW w:w="217" w:type="pct"/>
            <w:tcBorders>
              <w:top w:val="nil"/>
              <w:left w:val="nil"/>
              <w:bottom w:val="single" w:sz="4" w:space="0" w:color="auto"/>
              <w:right w:val="single" w:sz="4" w:space="0" w:color="auto"/>
            </w:tcBorders>
            <w:shd w:val="clear" w:color="auto" w:fill="auto"/>
            <w:vAlign w:val="bottom"/>
            <w:hideMark/>
          </w:tcPr>
          <w:p w14:paraId="35C94E3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19</w:t>
            </w:r>
          </w:p>
        </w:tc>
        <w:tc>
          <w:tcPr>
            <w:tcW w:w="1766" w:type="pct"/>
            <w:tcBorders>
              <w:top w:val="nil"/>
              <w:left w:val="nil"/>
              <w:bottom w:val="single" w:sz="4" w:space="0" w:color="auto"/>
              <w:right w:val="single" w:sz="4" w:space="0" w:color="auto"/>
            </w:tcBorders>
            <w:shd w:val="clear" w:color="auto" w:fill="auto"/>
            <w:vAlign w:val="bottom"/>
            <w:hideMark/>
          </w:tcPr>
          <w:p w14:paraId="06CB6C0E" w14:textId="5FE1EC9F" w:rsidR="00B1069A" w:rsidRPr="00CE5412" w:rsidRDefault="00B0462E"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Министарства финансија. Подаци НСАНМ одступају од података Министарства: укупно 10 запослених, од чега 3 из албанске заједнице</w:t>
            </w:r>
          </w:p>
        </w:tc>
      </w:tr>
      <w:tr w:rsidR="00D45A0D" w:rsidRPr="00CE5412" w14:paraId="5A60CA3F" w14:textId="77777777" w:rsidTr="00134DBE">
        <w:trPr>
          <w:trHeight w:val="233"/>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3AC847C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3.2</w:t>
            </w:r>
          </w:p>
        </w:tc>
        <w:tc>
          <w:tcPr>
            <w:tcW w:w="1305" w:type="pct"/>
            <w:tcBorders>
              <w:top w:val="nil"/>
              <w:left w:val="nil"/>
              <w:bottom w:val="single" w:sz="4" w:space="0" w:color="auto"/>
              <w:right w:val="single" w:sz="4" w:space="0" w:color="auto"/>
            </w:tcBorders>
            <w:shd w:val="clear" w:color="auto" w:fill="auto"/>
            <w:vAlign w:val="bottom"/>
            <w:hideMark/>
          </w:tcPr>
          <w:p w14:paraId="307670B0" w14:textId="1C6F719D" w:rsidR="00B1069A" w:rsidRPr="00CE5412" w:rsidRDefault="00E644A5"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Управа царина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ACDF025"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59829DF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2F32DD5"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4631E5B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346BD8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4BE1D44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3199D21C"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40.0</w:t>
            </w:r>
          </w:p>
        </w:tc>
        <w:tc>
          <w:tcPr>
            <w:tcW w:w="191" w:type="pct"/>
            <w:tcBorders>
              <w:top w:val="nil"/>
              <w:left w:val="nil"/>
              <w:bottom w:val="single" w:sz="4" w:space="0" w:color="auto"/>
              <w:right w:val="single" w:sz="4" w:space="0" w:color="auto"/>
            </w:tcBorders>
            <w:shd w:val="clear" w:color="auto" w:fill="auto"/>
            <w:vAlign w:val="bottom"/>
            <w:hideMark/>
          </w:tcPr>
          <w:p w14:paraId="751E41A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14</w:t>
            </w:r>
          </w:p>
        </w:tc>
        <w:tc>
          <w:tcPr>
            <w:tcW w:w="217" w:type="pct"/>
            <w:tcBorders>
              <w:top w:val="nil"/>
              <w:left w:val="nil"/>
              <w:bottom w:val="single" w:sz="4" w:space="0" w:color="auto"/>
              <w:right w:val="single" w:sz="4" w:space="0" w:color="auto"/>
            </w:tcBorders>
            <w:shd w:val="clear" w:color="auto" w:fill="auto"/>
            <w:vAlign w:val="bottom"/>
            <w:hideMark/>
          </w:tcPr>
          <w:p w14:paraId="24C8A5F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35</w:t>
            </w:r>
          </w:p>
        </w:tc>
        <w:tc>
          <w:tcPr>
            <w:tcW w:w="1766" w:type="pct"/>
            <w:tcBorders>
              <w:top w:val="nil"/>
              <w:left w:val="nil"/>
              <w:bottom w:val="single" w:sz="4" w:space="0" w:color="auto"/>
              <w:right w:val="single" w:sz="4" w:space="0" w:color="auto"/>
            </w:tcBorders>
            <w:shd w:val="clear" w:color="auto" w:fill="auto"/>
            <w:vAlign w:val="bottom"/>
            <w:hideMark/>
          </w:tcPr>
          <w:p w14:paraId="4092CA1E" w14:textId="26109C32" w:rsidR="00B1069A" w:rsidRPr="00CE5412" w:rsidRDefault="00B0462E"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Министарства финансија.</w:t>
            </w:r>
            <w:r w:rsidR="008A1302" w:rsidRPr="00CE5412">
              <w:rPr>
                <w:rFonts w:asciiTheme="majorHAnsi" w:eastAsia="Times New Roman" w:hAnsiTheme="majorHAnsi" w:cstheme="majorHAnsi"/>
                <w:i/>
                <w:iCs/>
                <w:sz w:val="22"/>
                <w:szCs w:val="22"/>
                <w:lang w:val="sr-Cyrl-RS" w:eastAsia="sr-Latn-RS"/>
              </w:rPr>
              <w:t xml:space="preserve"> НСАНМ нема податке.</w:t>
            </w:r>
          </w:p>
        </w:tc>
      </w:tr>
      <w:tr w:rsidR="00D45A0D" w:rsidRPr="00CE5412" w14:paraId="19EA364E" w14:textId="77777777" w:rsidTr="00134DBE">
        <w:trPr>
          <w:trHeight w:val="63"/>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E3BBB9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3.3</w:t>
            </w:r>
          </w:p>
        </w:tc>
        <w:tc>
          <w:tcPr>
            <w:tcW w:w="1305" w:type="pct"/>
            <w:tcBorders>
              <w:top w:val="nil"/>
              <w:left w:val="nil"/>
              <w:bottom w:val="single" w:sz="4" w:space="0" w:color="auto"/>
              <w:right w:val="single" w:sz="4" w:space="0" w:color="auto"/>
            </w:tcBorders>
            <w:shd w:val="clear" w:color="auto" w:fill="auto"/>
            <w:vAlign w:val="bottom"/>
            <w:hideMark/>
          </w:tcPr>
          <w:p w14:paraId="649753A2" w14:textId="77738330" w:rsidR="00B1069A" w:rsidRPr="00CE5412" w:rsidRDefault="00D41427"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Управа за трезор</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C70634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E9CF36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631BB9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3CF734A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2ACA4F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64427D70"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5D3118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7.7</w:t>
            </w:r>
          </w:p>
        </w:tc>
        <w:tc>
          <w:tcPr>
            <w:tcW w:w="191" w:type="pct"/>
            <w:tcBorders>
              <w:top w:val="nil"/>
              <w:left w:val="nil"/>
              <w:bottom w:val="single" w:sz="4" w:space="0" w:color="auto"/>
              <w:right w:val="single" w:sz="4" w:space="0" w:color="auto"/>
            </w:tcBorders>
            <w:shd w:val="clear" w:color="auto" w:fill="auto"/>
            <w:vAlign w:val="bottom"/>
            <w:hideMark/>
          </w:tcPr>
          <w:p w14:paraId="6D54015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217" w:type="pct"/>
            <w:tcBorders>
              <w:top w:val="nil"/>
              <w:left w:val="nil"/>
              <w:bottom w:val="single" w:sz="4" w:space="0" w:color="auto"/>
              <w:right w:val="single" w:sz="4" w:space="0" w:color="auto"/>
            </w:tcBorders>
            <w:shd w:val="clear" w:color="auto" w:fill="auto"/>
            <w:vAlign w:val="bottom"/>
            <w:hideMark/>
          </w:tcPr>
          <w:p w14:paraId="4AC55C1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1766" w:type="pct"/>
            <w:tcBorders>
              <w:top w:val="nil"/>
              <w:left w:val="nil"/>
              <w:bottom w:val="single" w:sz="4" w:space="0" w:color="auto"/>
              <w:right w:val="single" w:sz="4" w:space="0" w:color="auto"/>
            </w:tcBorders>
            <w:shd w:val="clear" w:color="auto" w:fill="auto"/>
            <w:vAlign w:val="bottom"/>
            <w:hideMark/>
          </w:tcPr>
          <w:p w14:paraId="106BFD89" w14:textId="0AB54F3A" w:rsidR="00B1069A" w:rsidRPr="00CE5412" w:rsidRDefault="008557EE"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Министарства финансија. Подаци НСАНМ одступају од података Министарства</w:t>
            </w:r>
            <w:r w:rsidR="00B760AA" w:rsidRPr="00CE5412">
              <w:rPr>
                <w:rFonts w:asciiTheme="majorHAnsi" w:eastAsia="Times New Roman" w:hAnsiTheme="majorHAnsi" w:cstheme="majorHAnsi"/>
                <w:i/>
                <w:iCs/>
                <w:sz w:val="22"/>
                <w:szCs w:val="22"/>
                <w:lang w:val="sr-Cyrl-RS" w:eastAsia="sr-Latn-RS"/>
              </w:rPr>
              <w:t>: укупно 10 запослених, од чега 1 из албанске заједнице</w:t>
            </w:r>
          </w:p>
        </w:tc>
      </w:tr>
      <w:tr w:rsidR="00D45A0D" w:rsidRPr="00CE5412" w14:paraId="5D03B2F3" w14:textId="77777777" w:rsidTr="00134DBE">
        <w:trPr>
          <w:trHeight w:val="63"/>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932176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3.4</w:t>
            </w:r>
          </w:p>
        </w:tc>
        <w:tc>
          <w:tcPr>
            <w:tcW w:w="1305" w:type="pct"/>
            <w:tcBorders>
              <w:top w:val="nil"/>
              <w:left w:val="nil"/>
              <w:bottom w:val="single" w:sz="4" w:space="0" w:color="auto"/>
              <w:right w:val="single" w:sz="4" w:space="0" w:color="auto"/>
            </w:tcBorders>
            <w:shd w:val="clear" w:color="auto" w:fill="auto"/>
            <w:vAlign w:val="bottom"/>
            <w:hideMark/>
          </w:tcPr>
          <w:p w14:paraId="21B834FE" w14:textId="7330E2BB" w:rsidR="00B1069A" w:rsidRPr="00CE5412" w:rsidRDefault="00CD72E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Царина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2D5A9B3"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49DBFF0F"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7D4C3C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5867A79F"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B96620B"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733C0D5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1D7EE02"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14.3</w:t>
            </w:r>
          </w:p>
        </w:tc>
        <w:tc>
          <w:tcPr>
            <w:tcW w:w="191" w:type="pct"/>
            <w:tcBorders>
              <w:top w:val="nil"/>
              <w:left w:val="nil"/>
              <w:bottom w:val="single" w:sz="4" w:space="0" w:color="auto"/>
              <w:right w:val="single" w:sz="4" w:space="0" w:color="auto"/>
            </w:tcBorders>
            <w:shd w:val="clear" w:color="auto" w:fill="auto"/>
            <w:vAlign w:val="bottom"/>
            <w:hideMark/>
          </w:tcPr>
          <w:p w14:paraId="33D2C03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217" w:type="pct"/>
            <w:tcBorders>
              <w:top w:val="nil"/>
              <w:left w:val="nil"/>
              <w:bottom w:val="single" w:sz="4" w:space="0" w:color="auto"/>
              <w:right w:val="single" w:sz="4" w:space="0" w:color="auto"/>
            </w:tcBorders>
            <w:shd w:val="clear" w:color="auto" w:fill="auto"/>
            <w:vAlign w:val="bottom"/>
            <w:hideMark/>
          </w:tcPr>
          <w:p w14:paraId="37257AC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91</w:t>
            </w:r>
          </w:p>
        </w:tc>
        <w:tc>
          <w:tcPr>
            <w:tcW w:w="1766" w:type="pct"/>
            <w:tcBorders>
              <w:top w:val="nil"/>
              <w:left w:val="nil"/>
              <w:bottom w:val="single" w:sz="4" w:space="0" w:color="auto"/>
              <w:right w:val="single" w:sz="4" w:space="0" w:color="auto"/>
            </w:tcBorders>
            <w:shd w:val="clear" w:color="auto" w:fill="auto"/>
            <w:vAlign w:val="bottom"/>
            <w:hideMark/>
          </w:tcPr>
          <w:p w14:paraId="33E46BAE" w14:textId="6AB071D4" w:rsidR="00B1069A" w:rsidRPr="00CE5412" w:rsidRDefault="004F15C7"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r w:rsidR="00EC4151" w:rsidRPr="00CE5412">
              <w:rPr>
                <w:rFonts w:asciiTheme="majorHAnsi" w:eastAsia="Times New Roman" w:hAnsiTheme="majorHAnsi" w:cstheme="majorHAnsi"/>
                <w:i/>
                <w:iCs/>
                <w:sz w:val="22"/>
                <w:szCs w:val="22"/>
                <w:lang w:val="sr-Cyrl-RS" w:eastAsia="sr-Latn-RS"/>
              </w:rPr>
              <w:t>.</w:t>
            </w:r>
          </w:p>
        </w:tc>
      </w:tr>
      <w:tr w:rsidR="00D45A0D" w:rsidRPr="00CE5412" w14:paraId="483EA188"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71F4EBB7"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5C03CAB5" w14:textId="31D134FC" w:rsidR="00B1069A" w:rsidRPr="00CE5412" w:rsidRDefault="00C01095"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привреде</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18846C1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12</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2B330B7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24</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604AAF2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8</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2C2EB22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17</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167652F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5459E02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10</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16F89C1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39.2</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A8833F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20</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363E1A8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51</w:t>
            </w:r>
          </w:p>
        </w:tc>
        <w:tc>
          <w:tcPr>
            <w:tcW w:w="1766" w:type="pct"/>
            <w:tcBorders>
              <w:top w:val="nil"/>
              <w:left w:val="nil"/>
              <w:bottom w:val="single" w:sz="4" w:space="0" w:color="auto"/>
              <w:right w:val="single" w:sz="4" w:space="0" w:color="auto"/>
            </w:tcBorders>
            <w:shd w:val="clear" w:color="auto" w:fill="FFD966" w:themeFill="accent4" w:themeFillTint="99"/>
            <w:vAlign w:val="bottom"/>
            <w:hideMark/>
          </w:tcPr>
          <w:p w14:paraId="078D067D"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r>
      <w:tr w:rsidR="00D45A0D" w:rsidRPr="00CE5412" w14:paraId="1C6CEDEC"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5C7BA1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4.1</w:t>
            </w:r>
          </w:p>
        </w:tc>
        <w:tc>
          <w:tcPr>
            <w:tcW w:w="1305" w:type="pct"/>
            <w:tcBorders>
              <w:top w:val="nil"/>
              <w:left w:val="nil"/>
              <w:bottom w:val="single" w:sz="4" w:space="0" w:color="auto"/>
              <w:right w:val="single" w:sz="4" w:space="0" w:color="auto"/>
            </w:tcBorders>
            <w:shd w:val="clear" w:color="auto" w:fill="auto"/>
            <w:vAlign w:val="bottom"/>
            <w:hideMark/>
          </w:tcPr>
          <w:p w14:paraId="7A3BF752" w14:textId="6BFFA30E" w:rsidR="00B1069A" w:rsidRPr="00CE5412" w:rsidRDefault="00072715"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Пошта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98C109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12</w:t>
            </w:r>
          </w:p>
        </w:tc>
        <w:tc>
          <w:tcPr>
            <w:tcW w:w="179" w:type="pct"/>
            <w:tcBorders>
              <w:top w:val="nil"/>
              <w:left w:val="nil"/>
              <w:bottom w:val="single" w:sz="4" w:space="0" w:color="auto"/>
              <w:right w:val="single" w:sz="4" w:space="0" w:color="auto"/>
            </w:tcBorders>
            <w:shd w:val="clear" w:color="auto" w:fill="auto"/>
            <w:vAlign w:val="bottom"/>
            <w:hideMark/>
          </w:tcPr>
          <w:p w14:paraId="3D65E20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24</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89DDB1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79" w:type="pct"/>
            <w:tcBorders>
              <w:top w:val="nil"/>
              <w:left w:val="nil"/>
              <w:bottom w:val="single" w:sz="4" w:space="0" w:color="auto"/>
              <w:right w:val="single" w:sz="4" w:space="0" w:color="auto"/>
            </w:tcBorders>
            <w:shd w:val="clear" w:color="auto" w:fill="auto"/>
            <w:vAlign w:val="bottom"/>
            <w:hideMark/>
          </w:tcPr>
          <w:p w14:paraId="2AEB27C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17</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A619AA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2D774D6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54E0C2C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39.2</w:t>
            </w:r>
          </w:p>
        </w:tc>
        <w:tc>
          <w:tcPr>
            <w:tcW w:w="191" w:type="pct"/>
            <w:tcBorders>
              <w:top w:val="nil"/>
              <w:left w:val="nil"/>
              <w:bottom w:val="single" w:sz="4" w:space="0" w:color="auto"/>
              <w:right w:val="single" w:sz="4" w:space="0" w:color="auto"/>
            </w:tcBorders>
            <w:shd w:val="clear" w:color="auto" w:fill="auto"/>
            <w:vAlign w:val="bottom"/>
            <w:hideMark/>
          </w:tcPr>
          <w:p w14:paraId="4D9E2BA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20</w:t>
            </w:r>
          </w:p>
        </w:tc>
        <w:tc>
          <w:tcPr>
            <w:tcW w:w="217" w:type="pct"/>
            <w:tcBorders>
              <w:top w:val="nil"/>
              <w:left w:val="nil"/>
              <w:bottom w:val="single" w:sz="4" w:space="0" w:color="auto"/>
              <w:right w:val="single" w:sz="4" w:space="0" w:color="auto"/>
            </w:tcBorders>
            <w:shd w:val="clear" w:color="auto" w:fill="auto"/>
            <w:vAlign w:val="bottom"/>
            <w:hideMark/>
          </w:tcPr>
          <w:p w14:paraId="47FCB4A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51</w:t>
            </w:r>
          </w:p>
        </w:tc>
        <w:tc>
          <w:tcPr>
            <w:tcW w:w="1766" w:type="pct"/>
            <w:tcBorders>
              <w:top w:val="nil"/>
              <w:left w:val="nil"/>
              <w:bottom w:val="single" w:sz="4" w:space="0" w:color="auto"/>
              <w:right w:val="single" w:sz="4" w:space="0" w:color="auto"/>
            </w:tcBorders>
            <w:shd w:val="clear" w:color="auto" w:fill="auto"/>
            <w:vAlign w:val="center"/>
            <w:hideMark/>
          </w:tcPr>
          <w:p w14:paraId="44AC2DFC" w14:textId="3B8FB0ED" w:rsidR="00807C70" w:rsidRPr="00CE5412" w:rsidRDefault="00807C70"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Поште. Подаци НСАНМ одступају од података Поште: Бујановац: 8/18, Прешево: нема података, Медвеђа: 0/8</w:t>
            </w:r>
          </w:p>
        </w:tc>
      </w:tr>
      <w:tr w:rsidR="00D45A0D" w:rsidRPr="00CE5412" w14:paraId="693B4A4C"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19F03441"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2F1159F6" w14:textId="1434EB27" w:rsidR="00B1069A" w:rsidRPr="00CE5412" w:rsidRDefault="0099764E"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xml:space="preserve">Министарство пољопривреде, </w:t>
            </w:r>
            <w:r w:rsidR="00F13A4A" w:rsidRPr="00CE5412">
              <w:rPr>
                <w:rFonts w:asciiTheme="majorHAnsi" w:eastAsia="Times New Roman" w:hAnsiTheme="majorHAnsi" w:cstheme="majorHAnsi"/>
                <w:b/>
                <w:bCs/>
                <w:sz w:val="22"/>
                <w:szCs w:val="22"/>
                <w:lang w:val="sr-Cyrl-RS" w:eastAsia="sr-Latn-RS"/>
              </w:rPr>
              <w:t>шумарстав</w:t>
            </w:r>
            <w:r w:rsidR="00C959D6" w:rsidRPr="00CE5412">
              <w:rPr>
                <w:rFonts w:asciiTheme="majorHAnsi" w:eastAsia="Times New Roman" w:hAnsiTheme="majorHAnsi" w:cstheme="majorHAnsi"/>
                <w:b/>
                <w:bCs/>
                <w:sz w:val="22"/>
                <w:szCs w:val="22"/>
                <w:lang w:val="sr-Cyrl-RS" w:eastAsia="sr-Latn-RS"/>
              </w:rPr>
              <w:t>а</w:t>
            </w:r>
            <w:r w:rsidR="00F13A4A" w:rsidRPr="00CE5412">
              <w:rPr>
                <w:rFonts w:asciiTheme="majorHAnsi" w:eastAsia="Times New Roman" w:hAnsiTheme="majorHAnsi" w:cstheme="majorHAnsi"/>
                <w:b/>
                <w:bCs/>
                <w:sz w:val="22"/>
                <w:szCs w:val="22"/>
                <w:lang w:val="sr-Cyrl-RS" w:eastAsia="sr-Latn-RS"/>
              </w:rPr>
              <w:t xml:space="preserve"> и </w:t>
            </w:r>
            <w:r w:rsidRPr="00CE5412">
              <w:rPr>
                <w:rFonts w:asciiTheme="majorHAnsi" w:eastAsia="Times New Roman" w:hAnsiTheme="majorHAnsi" w:cstheme="majorHAnsi"/>
                <w:b/>
                <w:bCs/>
                <w:sz w:val="22"/>
                <w:szCs w:val="22"/>
                <w:lang w:val="sr-Cyrl-RS" w:eastAsia="sr-Latn-RS"/>
              </w:rPr>
              <w:t>водопривреде</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7B4FC9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054C39D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8533A3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7</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0BEDB67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397D9C3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22DED18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27</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5919294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18.7</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355208C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17</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272673C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91</w:t>
            </w:r>
          </w:p>
        </w:tc>
        <w:tc>
          <w:tcPr>
            <w:tcW w:w="1766" w:type="pct"/>
            <w:tcBorders>
              <w:top w:val="nil"/>
              <w:left w:val="nil"/>
              <w:bottom w:val="single" w:sz="4" w:space="0" w:color="auto"/>
              <w:right w:val="single" w:sz="4" w:space="0" w:color="auto"/>
            </w:tcBorders>
            <w:shd w:val="clear" w:color="auto" w:fill="FFD966" w:themeFill="accent4" w:themeFillTint="99"/>
            <w:vAlign w:val="bottom"/>
            <w:hideMark/>
          </w:tcPr>
          <w:p w14:paraId="09359FAC"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r>
      <w:tr w:rsidR="00D45A0D" w:rsidRPr="00CE5412" w14:paraId="4FCA4B0F"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29E240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5.1</w:t>
            </w:r>
          </w:p>
        </w:tc>
        <w:tc>
          <w:tcPr>
            <w:tcW w:w="1305" w:type="pct"/>
            <w:tcBorders>
              <w:top w:val="nil"/>
              <w:left w:val="nil"/>
              <w:bottom w:val="single" w:sz="4" w:space="0" w:color="auto"/>
              <w:right w:val="single" w:sz="4" w:space="0" w:color="auto"/>
            </w:tcBorders>
            <w:shd w:val="clear" w:color="auto" w:fill="auto"/>
            <w:vAlign w:val="bottom"/>
            <w:hideMark/>
          </w:tcPr>
          <w:p w14:paraId="27D8A890" w14:textId="188A1A33" w:rsidR="00B1069A" w:rsidRPr="00CE5412" w:rsidRDefault="00BB2912"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Србијашуме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DC7607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79" w:type="pct"/>
            <w:tcBorders>
              <w:top w:val="nil"/>
              <w:left w:val="nil"/>
              <w:bottom w:val="single" w:sz="4" w:space="0" w:color="auto"/>
              <w:right w:val="single" w:sz="4" w:space="0" w:color="auto"/>
            </w:tcBorders>
            <w:shd w:val="clear" w:color="auto" w:fill="auto"/>
            <w:vAlign w:val="bottom"/>
            <w:hideMark/>
          </w:tcPr>
          <w:p w14:paraId="24CDCD3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646921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79" w:type="pct"/>
            <w:tcBorders>
              <w:top w:val="nil"/>
              <w:left w:val="nil"/>
              <w:bottom w:val="single" w:sz="4" w:space="0" w:color="auto"/>
              <w:right w:val="single" w:sz="4" w:space="0" w:color="auto"/>
            </w:tcBorders>
            <w:shd w:val="clear" w:color="auto" w:fill="auto"/>
            <w:vAlign w:val="bottom"/>
            <w:hideMark/>
          </w:tcPr>
          <w:p w14:paraId="5C5F77C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6</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58253E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03D9732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23</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823556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18.2</w:t>
            </w:r>
          </w:p>
        </w:tc>
        <w:tc>
          <w:tcPr>
            <w:tcW w:w="191" w:type="pct"/>
            <w:tcBorders>
              <w:top w:val="nil"/>
              <w:left w:val="nil"/>
              <w:bottom w:val="single" w:sz="4" w:space="0" w:color="auto"/>
              <w:right w:val="single" w:sz="4" w:space="0" w:color="auto"/>
            </w:tcBorders>
            <w:shd w:val="clear" w:color="auto" w:fill="auto"/>
            <w:vAlign w:val="bottom"/>
            <w:hideMark/>
          </w:tcPr>
          <w:p w14:paraId="0E90B0D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217" w:type="pct"/>
            <w:tcBorders>
              <w:top w:val="nil"/>
              <w:left w:val="nil"/>
              <w:bottom w:val="single" w:sz="4" w:space="0" w:color="auto"/>
              <w:right w:val="single" w:sz="4" w:space="0" w:color="auto"/>
            </w:tcBorders>
            <w:shd w:val="clear" w:color="auto" w:fill="auto"/>
            <w:vAlign w:val="bottom"/>
            <w:hideMark/>
          </w:tcPr>
          <w:p w14:paraId="5FDC8F6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44</w:t>
            </w:r>
          </w:p>
        </w:tc>
        <w:tc>
          <w:tcPr>
            <w:tcW w:w="1766" w:type="pct"/>
            <w:tcBorders>
              <w:top w:val="nil"/>
              <w:left w:val="nil"/>
              <w:bottom w:val="single" w:sz="4" w:space="0" w:color="auto"/>
              <w:right w:val="single" w:sz="4" w:space="0" w:color="auto"/>
            </w:tcBorders>
            <w:shd w:val="clear" w:color="auto" w:fill="auto"/>
            <w:vAlign w:val="bottom"/>
            <w:hideMark/>
          </w:tcPr>
          <w:p w14:paraId="2B755854" w14:textId="3BF067DC" w:rsidR="00B1069A" w:rsidRPr="00CE5412" w:rsidRDefault="00807C70"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Србијашума. Подаци НСАНМ одступају од података Србијашума у случају Бујановца (8/18), а за Прешево и Медвеђу НСАНМ не поседује податк</w:t>
            </w:r>
            <w:r w:rsidR="005A6C3A" w:rsidRPr="00CE5412">
              <w:rPr>
                <w:rFonts w:asciiTheme="majorHAnsi" w:eastAsia="Times New Roman" w:hAnsiTheme="majorHAnsi" w:cstheme="majorHAnsi"/>
                <w:i/>
                <w:iCs/>
                <w:sz w:val="22"/>
                <w:szCs w:val="22"/>
                <w:lang w:val="sr-Cyrl-RS" w:eastAsia="sr-Latn-RS"/>
              </w:rPr>
              <w:t>е</w:t>
            </w:r>
            <w:r w:rsidR="00B1069A" w:rsidRPr="00CE5412">
              <w:rPr>
                <w:rFonts w:asciiTheme="majorHAnsi" w:eastAsia="Times New Roman" w:hAnsiTheme="majorHAnsi" w:cstheme="majorHAnsi"/>
                <w:i/>
                <w:iCs/>
                <w:sz w:val="22"/>
                <w:szCs w:val="22"/>
                <w:lang w:val="sr-Cyrl-RS" w:eastAsia="sr-Latn-RS"/>
              </w:rPr>
              <w:t>.</w:t>
            </w:r>
          </w:p>
        </w:tc>
      </w:tr>
      <w:tr w:rsidR="00D45A0D" w:rsidRPr="00CE5412" w14:paraId="48916697"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EAE4F4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5.2</w:t>
            </w:r>
          </w:p>
        </w:tc>
        <w:tc>
          <w:tcPr>
            <w:tcW w:w="1305" w:type="pct"/>
            <w:tcBorders>
              <w:top w:val="nil"/>
              <w:left w:val="nil"/>
              <w:bottom w:val="single" w:sz="4" w:space="0" w:color="auto"/>
              <w:right w:val="single" w:sz="4" w:space="0" w:color="auto"/>
            </w:tcBorders>
            <w:shd w:val="clear" w:color="auto" w:fill="auto"/>
            <w:vAlign w:val="bottom"/>
            <w:hideMark/>
          </w:tcPr>
          <w:p w14:paraId="2024F013" w14:textId="27615E9F" w:rsidR="00B1069A" w:rsidRPr="00CE5412" w:rsidRDefault="00F06717"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Ветеринарска станица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41ADE1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79" w:type="pct"/>
            <w:tcBorders>
              <w:top w:val="nil"/>
              <w:left w:val="nil"/>
              <w:bottom w:val="single" w:sz="4" w:space="0" w:color="auto"/>
              <w:right w:val="single" w:sz="4" w:space="0" w:color="auto"/>
            </w:tcBorders>
            <w:shd w:val="clear" w:color="auto" w:fill="auto"/>
            <w:vAlign w:val="bottom"/>
            <w:hideMark/>
          </w:tcPr>
          <w:p w14:paraId="55C72CB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50B34D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w:t>
            </w:r>
          </w:p>
        </w:tc>
        <w:tc>
          <w:tcPr>
            <w:tcW w:w="179" w:type="pct"/>
            <w:tcBorders>
              <w:top w:val="nil"/>
              <w:left w:val="nil"/>
              <w:bottom w:val="single" w:sz="4" w:space="0" w:color="auto"/>
              <w:right w:val="single" w:sz="4" w:space="0" w:color="auto"/>
            </w:tcBorders>
            <w:shd w:val="clear" w:color="auto" w:fill="auto"/>
            <w:vAlign w:val="bottom"/>
            <w:hideMark/>
          </w:tcPr>
          <w:p w14:paraId="29F6ACB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74DB4E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7B2332B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105D033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27.3</w:t>
            </w:r>
          </w:p>
        </w:tc>
        <w:tc>
          <w:tcPr>
            <w:tcW w:w="191" w:type="pct"/>
            <w:tcBorders>
              <w:top w:val="nil"/>
              <w:left w:val="nil"/>
              <w:bottom w:val="single" w:sz="4" w:space="0" w:color="auto"/>
              <w:right w:val="single" w:sz="4" w:space="0" w:color="auto"/>
            </w:tcBorders>
            <w:shd w:val="clear" w:color="auto" w:fill="auto"/>
            <w:vAlign w:val="bottom"/>
            <w:hideMark/>
          </w:tcPr>
          <w:p w14:paraId="5B5187D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w:t>
            </w:r>
          </w:p>
        </w:tc>
        <w:tc>
          <w:tcPr>
            <w:tcW w:w="217" w:type="pct"/>
            <w:tcBorders>
              <w:top w:val="nil"/>
              <w:left w:val="nil"/>
              <w:bottom w:val="single" w:sz="4" w:space="0" w:color="auto"/>
              <w:right w:val="single" w:sz="4" w:space="0" w:color="auto"/>
            </w:tcBorders>
            <w:shd w:val="clear" w:color="auto" w:fill="auto"/>
            <w:vAlign w:val="bottom"/>
            <w:hideMark/>
          </w:tcPr>
          <w:p w14:paraId="61D4E65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33</w:t>
            </w:r>
          </w:p>
        </w:tc>
        <w:tc>
          <w:tcPr>
            <w:tcW w:w="1766" w:type="pct"/>
            <w:tcBorders>
              <w:top w:val="nil"/>
              <w:left w:val="nil"/>
              <w:bottom w:val="single" w:sz="4" w:space="0" w:color="auto"/>
              <w:right w:val="single" w:sz="4" w:space="0" w:color="auto"/>
            </w:tcBorders>
            <w:shd w:val="clear" w:color="auto" w:fill="auto"/>
            <w:vAlign w:val="center"/>
            <w:hideMark/>
          </w:tcPr>
          <w:p w14:paraId="3F94BFDD" w14:textId="372B0F75" w:rsidR="00B1069A" w:rsidRPr="00CE5412" w:rsidRDefault="00B9192F"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Комбинација података: подаци  Ветеринарске станице за Бујановац и подаци Савета за Прешево и Медвеђу – за ове две општине нису добијени званични подаци.</w:t>
            </w:r>
            <w:r w:rsidR="00115CD9" w:rsidRPr="00CE5412">
              <w:rPr>
                <w:rFonts w:asciiTheme="majorHAnsi" w:eastAsia="Times New Roman" w:hAnsiTheme="majorHAnsi" w:cstheme="majorHAnsi"/>
                <w:i/>
                <w:iCs/>
                <w:sz w:val="22"/>
                <w:szCs w:val="22"/>
                <w:lang w:val="sr-Cyrl-RS" w:eastAsia="sr-Latn-RS"/>
              </w:rPr>
              <w:t xml:space="preserve"> </w:t>
            </w:r>
            <w:r w:rsidRPr="00CE5412">
              <w:rPr>
                <w:rFonts w:asciiTheme="majorHAnsi" w:eastAsia="Times New Roman" w:hAnsiTheme="majorHAnsi" w:cstheme="majorHAnsi"/>
                <w:i/>
                <w:iCs/>
                <w:sz w:val="22"/>
                <w:szCs w:val="22"/>
                <w:lang w:val="sr-Cyrl-RS" w:eastAsia="sr-Latn-RS"/>
              </w:rPr>
              <w:t>Подаци НСАНМ одступају од података ВС Бујановац: 6/33.</w:t>
            </w:r>
          </w:p>
        </w:tc>
      </w:tr>
      <w:tr w:rsidR="00D45A0D" w:rsidRPr="00CE5412" w14:paraId="37160599"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D19788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5.3</w:t>
            </w:r>
          </w:p>
        </w:tc>
        <w:tc>
          <w:tcPr>
            <w:tcW w:w="1305" w:type="pct"/>
            <w:tcBorders>
              <w:top w:val="nil"/>
              <w:left w:val="nil"/>
              <w:bottom w:val="single" w:sz="4" w:space="0" w:color="auto"/>
              <w:right w:val="single" w:sz="4" w:space="0" w:color="auto"/>
            </w:tcBorders>
            <w:shd w:val="clear" w:color="auto" w:fill="auto"/>
            <w:vAlign w:val="bottom"/>
            <w:hideMark/>
          </w:tcPr>
          <w:p w14:paraId="25310246" w14:textId="54D6ABBA" w:rsidR="00B1069A" w:rsidRPr="00CE5412" w:rsidRDefault="007363A0"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Пољопривредна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430F23F"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44CA4B47"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FB6CE5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4315C60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559E04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53FD6A9E"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3BF0080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02713CE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4D3A388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w:t>
            </w:r>
          </w:p>
        </w:tc>
        <w:tc>
          <w:tcPr>
            <w:tcW w:w="1766" w:type="pct"/>
            <w:vMerge w:val="restart"/>
            <w:tcBorders>
              <w:top w:val="nil"/>
              <w:left w:val="single" w:sz="4" w:space="0" w:color="auto"/>
              <w:bottom w:val="single" w:sz="4" w:space="0" w:color="000000"/>
              <w:right w:val="single" w:sz="4" w:space="0" w:color="auto"/>
            </w:tcBorders>
            <w:shd w:val="clear" w:color="auto" w:fill="auto"/>
            <w:vAlign w:val="center"/>
            <w:hideMark/>
          </w:tcPr>
          <w:p w14:paraId="4D970E8D" w14:textId="116DD06B" w:rsidR="00B1069A" w:rsidRPr="00CE5412" w:rsidRDefault="00EC6582"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Подаци које је доставило Министарство пољопривреде, шумарства и водопривреде одступају од бројева које је доставио НСАНМ, у погледу укупног броја запослених. Реч је о ширим подручјима за које је Министарство доставило податке. У оба случаја, </w:t>
            </w:r>
            <w:r w:rsidRPr="00CE5412">
              <w:rPr>
                <w:rFonts w:asciiTheme="majorHAnsi" w:eastAsia="Times New Roman" w:hAnsiTheme="majorHAnsi" w:cstheme="majorHAnsi"/>
                <w:i/>
                <w:iCs/>
                <w:sz w:val="22"/>
                <w:szCs w:val="22"/>
                <w:lang w:val="sr-Cyrl-RS" w:eastAsia="sr-Latn-RS"/>
              </w:rPr>
              <w:lastRenderedPageBreak/>
              <w:t>нема ниједног припадника албанске националне мањине</w:t>
            </w:r>
          </w:p>
        </w:tc>
      </w:tr>
      <w:tr w:rsidR="00D45A0D" w:rsidRPr="00CE5412" w14:paraId="172F2EC9"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62E19845"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5.4</w:t>
            </w:r>
          </w:p>
        </w:tc>
        <w:tc>
          <w:tcPr>
            <w:tcW w:w="1305" w:type="pct"/>
            <w:tcBorders>
              <w:top w:val="nil"/>
              <w:left w:val="nil"/>
              <w:bottom w:val="single" w:sz="4" w:space="0" w:color="auto"/>
              <w:right w:val="single" w:sz="4" w:space="0" w:color="auto"/>
            </w:tcBorders>
            <w:shd w:val="clear" w:color="auto" w:fill="auto"/>
            <w:vAlign w:val="bottom"/>
            <w:hideMark/>
          </w:tcPr>
          <w:p w14:paraId="039B792B" w14:textId="57CB991F" w:rsidR="00B1069A" w:rsidRPr="00CE5412" w:rsidRDefault="00313DD3"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Фито-санитарна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E8421E3"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2E14F54E"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5138447"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08C69AEC"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631FE6A"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06FA089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127774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22176EA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77FDD02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66" w:type="pct"/>
            <w:vMerge/>
            <w:tcBorders>
              <w:top w:val="nil"/>
              <w:left w:val="single" w:sz="4" w:space="0" w:color="auto"/>
              <w:bottom w:val="single" w:sz="4" w:space="0" w:color="000000"/>
              <w:right w:val="single" w:sz="4" w:space="0" w:color="auto"/>
            </w:tcBorders>
            <w:vAlign w:val="center"/>
            <w:hideMark/>
          </w:tcPr>
          <w:p w14:paraId="5F27DBFC"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7088ACF3"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8229F8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5.5</w:t>
            </w:r>
          </w:p>
        </w:tc>
        <w:tc>
          <w:tcPr>
            <w:tcW w:w="1305" w:type="pct"/>
            <w:tcBorders>
              <w:top w:val="nil"/>
              <w:left w:val="nil"/>
              <w:bottom w:val="single" w:sz="4" w:space="0" w:color="auto"/>
              <w:right w:val="single" w:sz="4" w:space="0" w:color="auto"/>
            </w:tcBorders>
            <w:shd w:val="clear" w:color="auto" w:fill="auto"/>
            <w:vAlign w:val="bottom"/>
            <w:hideMark/>
          </w:tcPr>
          <w:p w14:paraId="334DBA1B" w14:textId="5E4E63EC" w:rsidR="00B1069A" w:rsidRPr="00CE5412" w:rsidRDefault="009728E5"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Шумарска и ловна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7E97806"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62AE4C5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3B31DAA"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985D2DC"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DF6FC1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4730F037"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3B7C583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2C5198A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515990D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w:t>
            </w:r>
          </w:p>
        </w:tc>
        <w:tc>
          <w:tcPr>
            <w:tcW w:w="1766" w:type="pct"/>
            <w:vMerge/>
            <w:tcBorders>
              <w:top w:val="nil"/>
              <w:left w:val="single" w:sz="4" w:space="0" w:color="auto"/>
              <w:bottom w:val="single" w:sz="4" w:space="0" w:color="000000"/>
              <w:right w:val="single" w:sz="4" w:space="0" w:color="auto"/>
            </w:tcBorders>
            <w:vAlign w:val="center"/>
            <w:hideMark/>
          </w:tcPr>
          <w:p w14:paraId="74154F1B"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374CF007"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65FE71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5.6</w:t>
            </w:r>
          </w:p>
        </w:tc>
        <w:tc>
          <w:tcPr>
            <w:tcW w:w="1305" w:type="pct"/>
            <w:tcBorders>
              <w:top w:val="nil"/>
              <w:left w:val="nil"/>
              <w:bottom w:val="single" w:sz="4" w:space="0" w:color="auto"/>
              <w:right w:val="single" w:sz="4" w:space="0" w:color="auto"/>
            </w:tcBorders>
            <w:shd w:val="clear" w:color="auto" w:fill="auto"/>
            <w:vAlign w:val="bottom"/>
            <w:hideMark/>
          </w:tcPr>
          <w:p w14:paraId="6830CD65" w14:textId="1F7B7DB0" w:rsidR="00B1069A" w:rsidRPr="00CE5412" w:rsidRDefault="00B97108"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Водна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344817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6626BF83"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78E014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DD39780"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967BE7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7C0311E7"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1CD2C4F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5CDB809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6BE1E00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766" w:type="pct"/>
            <w:vMerge/>
            <w:tcBorders>
              <w:top w:val="nil"/>
              <w:left w:val="single" w:sz="4" w:space="0" w:color="auto"/>
              <w:bottom w:val="single" w:sz="4" w:space="0" w:color="000000"/>
              <w:right w:val="single" w:sz="4" w:space="0" w:color="auto"/>
            </w:tcBorders>
            <w:vAlign w:val="center"/>
            <w:hideMark/>
          </w:tcPr>
          <w:p w14:paraId="535D2478"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754644AD"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DA10D9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5.7</w:t>
            </w:r>
          </w:p>
        </w:tc>
        <w:tc>
          <w:tcPr>
            <w:tcW w:w="1305" w:type="pct"/>
            <w:tcBorders>
              <w:top w:val="nil"/>
              <w:left w:val="nil"/>
              <w:bottom w:val="single" w:sz="4" w:space="0" w:color="auto"/>
              <w:right w:val="single" w:sz="4" w:space="0" w:color="auto"/>
            </w:tcBorders>
            <w:shd w:val="clear" w:color="auto" w:fill="auto"/>
            <w:vAlign w:val="bottom"/>
            <w:hideMark/>
          </w:tcPr>
          <w:p w14:paraId="46942E68" w14:textId="6C4135C5" w:rsidR="00B1069A" w:rsidRPr="00CE5412" w:rsidRDefault="00E54477"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Ветеринарска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DC5149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4CB493CA"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6969488"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9CD11AE"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B2C05BE"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12E5397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7ED981C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7954DEC6"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47F33B5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w:t>
            </w:r>
          </w:p>
        </w:tc>
        <w:tc>
          <w:tcPr>
            <w:tcW w:w="1766" w:type="pct"/>
            <w:vMerge/>
            <w:tcBorders>
              <w:top w:val="nil"/>
              <w:left w:val="single" w:sz="4" w:space="0" w:color="auto"/>
              <w:bottom w:val="single" w:sz="4" w:space="0" w:color="000000"/>
              <w:right w:val="single" w:sz="4" w:space="0" w:color="auto"/>
            </w:tcBorders>
            <w:vAlign w:val="center"/>
            <w:hideMark/>
          </w:tcPr>
          <w:p w14:paraId="5938DB6A"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7A5F1A32"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23C59284"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6</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6D929A8E" w14:textId="646F4346" w:rsidR="00B1069A" w:rsidRPr="00CE5412" w:rsidRDefault="00913BF8"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рударства и енергетике</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2C403A2A"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6</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37042B6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28</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36021FE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0A8FBD9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18</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767F77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7A8D1B8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11</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12668DB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28.1</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0358A1B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16</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7A41C93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57</w:t>
            </w:r>
          </w:p>
        </w:tc>
        <w:tc>
          <w:tcPr>
            <w:tcW w:w="1766" w:type="pct"/>
            <w:tcBorders>
              <w:top w:val="nil"/>
              <w:left w:val="nil"/>
              <w:bottom w:val="single" w:sz="4" w:space="0" w:color="auto"/>
              <w:right w:val="single" w:sz="4" w:space="0" w:color="auto"/>
            </w:tcBorders>
            <w:shd w:val="clear" w:color="auto" w:fill="FFD966" w:themeFill="accent4" w:themeFillTint="99"/>
            <w:vAlign w:val="bottom"/>
            <w:hideMark/>
          </w:tcPr>
          <w:p w14:paraId="48D04E77"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r>
      <w:tr w:rsidR="00D45A0D" w:rsidRPr="00CE5412" w14:paraId="0117C6CD"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D7CF0B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6.1</w:t>
            </w:r>
          </w:p>
        </w:tc>
        <w:tc>
          <w:tcPr>
            <w:tcW w:w="1305" w:type="pct"/>
            <w:tcBorders>
              <w:top w:val="nil"/>
              <w:left w:val="nil"/>
              <w:bottom w:val="single" w:sz="4" w:space="0" w:color="auto"/>
              <w:right w:val="single" w:sz="4" w:space="0" w:color="auto"/>
            </w:tcBorders>
            <w:shd w:val="clear" w:color="auto" w:fill="auto"/>
            <w:vAlign w:val="bottom"/>
            <w:hideMark/>
          </w:tcPr>
          <w:p w14:paraId="2D2C772D" w14:textId="48D535B5" w:rsidR="00B1069A" w:rsidRPr="00CE5412" w:rsidRDefault="00E13393"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ЕПС</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DE4BE2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6</w:t>
            </w:r>
          </w:p>
        </w:tc>
        <w:tc>
          <w:tcPr>
            <w:tcW w:w="179" w:type="pct"/>
            <w:tcBorders>
              <w:top w:val="nil"/>
              <w:left w:val="nil"/>
              <w:bottom w:val="single" w:sz="4" w:space="0" w:color="auto"/>
              <w:right w:val="single" w:sz="4" w:space="0" w:color="auto"/>
            </w:tcBorders>
            <w:shd w:val="clear" w:color="auto" w:fill="auto"/>
            <w:vAlign w:val="bottom"/>
            <w:hideMark/>
          </w:tcPr>
          <w:p w14:paraId="6B5EEE7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3EE924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10</w:t>
            </w:r>
          </w:p>
        </w:tc>
        <w:tc>
          <w:tcPr>
            <w:tcW w:w="179" w:type="pct"/>
            <w:tcBorders>
              <w:top w:val="nil"/>
              <w:left w:val="nil"/>
              <w:bottom w:val="single" w:sz="4" w:space="0" w:color="auto"/>
              <w:right w:val="single" w:sz="4" w:space="0" w:color="auto"/>
            </w:tcBorders>
            <w:shd w:val="clear" w:color="auto" w:fill="auto"/>
            <w:vAlign w:val="bottom"/>
            <w:hideMark/>
          </w:tcPr>
          <w:p w14:paraId="626ED28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18</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090A23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57AB47B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11</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0EBBC8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28.1</w:t>
            </w:r>
          </w:p>
        </w:tc>
        <w:tc>
          <w:tcPr>
            <w:tcW w:w="191" w:type="pct"/>
            <w:tcBorders>
              <w:top w:val="nil"/>
              <w:left w:val="nil"/>
              <w:bottom w:val="single" w:sz="4" w:space="0" w:color="auto"/>
              <w:right w:val="single" w:sz="4" w:space="0" w:color="auto"/>
            </w:tcBorders>
            <w:shd w:val="clear" w:color="auto" w:fill="auto"/>
            <w:vAlign w:val="bottom"/>
            <w:hideMark/>
          </w:tcPr>
          <w:p w14:paraId="4EAC80F3"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16</w:t>
            </w:r>
          </w:p>
        </w:tc>
        <w:tc>
          <w:tcPr>
            <w:tcW w:w="217" w:type="pct"/>
            <w:tcBorders>
              <w:top w:val="nil"/>
              <w:left w:val="nil"/>
              <w:bottom w:val="single" w:sz="4" w:space="0" w:color="auto"/>
              <w:right w:val="single" w:sz="4" w:space="0" w:color="auto"/>
            </w:tcBorders>
            <w:shd w:val="clear" w:color="auto" w:fill="auto"/>
            <w:vAlign w:val="bottom"/>
            <w:hideMark/>
          </w:tcPr>
          <w:p w14:paraId="4ADBD86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57</w:t>
            </w:r>
          </w:p>
        </w:tc>
        <w:tc>
          <w:tcPr>
            <w:tcW w:w="1766" w:type="pct"/>
            <w:tcBorders>
              <w:top w:val="nil"/>
              <w:left w:val="nil"/>
              <w:bottom w:val="single" w:sz="4" w:space="0" w:color="auto"/>
              <w:right w:val="single" w:sz="4" w:space="0" w:color="auto"/>
            </w:tcBorders>
            <w:shd w:val="clear" w:color="auto" w:fill="auto"/>
            <w:noWrap/>
            <w:vAlign w:val="bottom"/>
            <w:hideMark/>
          </w:tcPr>
          <w:p w14:paraId="6F0A8185" w14:textId="1D5961C1" w:rsidR="00B1069A" w:rsidRPr="00CE5412" w:rsidRDefault="00AC17E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p>
        </w:tc>
      </w:tr>
      <w:tr w:rsidR="00D45A0D" w:rsidRPr="00CE5412" w14:paraId="631B0A94"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08326724"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7</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10AB7A31" w14:textId="3C53ACA9" w:rsidR="00B1069A" w:rsidRPr="00CE5412" w:rsidRDefault="000B1EB5"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трговине, туризма и телекомуникација</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1D7B6BE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22E8352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75</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414D123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44C1C5A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8C77F4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786A1C0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101</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19C15D6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2.1</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2A2A239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4</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2DA467D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192</w:t>
            </w:r>
          </w:p>
        </w:tc>
        <w:tc>
          <w:tcPr>
            <w:tcW w:w="1766" w:type="pct"/>
            <w:tcBorders>
              <w:top w:val="nil"/>
              <w:left w:val="nil"/>
              <w:bottom w:val="single" w:sz="4" w:space="0" w:color="auto"/>
              <w:right w:val="single" w:sz="4" w:space="0" w:color="auto"/>
            </w:tcBorders>
            <w:shd w:val="clear" w:color="auto" w:fill="FFD966" w:themeFill="accent4" w:themeFillTint="99"/>
            <w:vAlign w:val="bottom"/>
            <w:hideMark/>
          </w:tcPr>
          <w:p w14:paraId="17318DD6"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r>
      <w:tr w:rsidR="00D45A0D" w:rsidRPr="00CE5412" w14:paraId="70016F18"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F71C6A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7.1</w:t>
            </w:r>
          </w:p>
        </w:tc>
        <w:tc>
          <w:tcPr>
            <w:tcW w:w="1305" w:type="pct"/>
            <w:tcBorders>
              <w:top w:val="nil"/>
              <w:left w:val="nil"/>
              <w:bottom w:val="single" w:sz="4" w:space="0" w:color="auto"/>
              <w:right w:val="single" w:sz="4" w:space="0" w:color="auto"/>
            </w:tcBorders>
            <w:shd w:val="clear" w:color="auto" w:fill="auto"/>
            <w:vAlign w:val="bottom"/>
            <w:hideMark/>
          </w:tcPr>
          <w:p w14:paraId="6ADFBECD" w14:textId="3E926C6D" w:rsidR="00B1069A" w:rsidRPr="00CE5412" w:rsidRDefault="00CC4791"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Бање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24A7A42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4E51326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75</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C066E4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3DC19F1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801148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80" w:type="pct"/>
            <w:tcBorders>
              <w:top w:val="nil"/>
              <w:left w:val="nil"/>
              <w:bottom w:val="single" w:sz="4" w:space="0" w:color="auto"/>
              <w:right w:val="single" w:sz="4" w:space="0" w:color="auto"/>
            </w:tcBorders>
            <w:shd w:val="clear" w:color="auto" w:fill="auto"/>
            <w:vAlign w:val="bottom"/>
            <w:hideMark/>
          </w:tcPr>
          <w:p w14:paraId="6C7CD9A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101</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CB6C35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2.3</w:t>
            </w:r>
          </w:p>
        </w:tc>
        <w:tc>
          <w:tcPr>
            <w:tcW w:w="191" w:type="pct"/>
            <w:tcBorders>
              <w:top w:val="nil"/>
              <w:left w:val="nil"/>
              <w:bottom w:val="single" w:sz="4" w:space="0" w:color="auto"/>
              <w:right w:val="single" w:sz="4" w:space="0" w:color="auto"/>
            </w:tcBorders>
            <w:shd w:val="clear" w:color="auto" w:fill="auto"/>
            <w:vAlign w:val="bottom"/>
            <w:hideMark/>
          </w:tcPr>
          <w:p w14:paraId="5A71D5F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217" w:type="pct"/>
            <w:tcBorders>
              <w:top w:val="nil"/>
              <w:left w:val="nil"/>
              <w:bottom w:val="single" w:sz="4" w:space="0" w:color="auto"/>
              <w:right w:val="single" w:sz="4" w:space="0" w:color="auto"/>
            </w:tcBorders>
            <w:shd w:val="clear" w:color="auto" w:fill="auto"/>
            <w:vAlign w:val="bottom"/>
            <w:hideMark/>
          </w:tcPr>
          <w:p w14:paraId="5C2A8FB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176</w:t>
            </w:r>
          </w:p>
        </w:tc>
        <w:tc>
          <w:tcPr>
            <w:tcW w:w="1766"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7D84CA6" w14:textId="77654C4F" w:rsidR="00B1069A" w:rsidRPr="00CE5412" w:rsidRDefault="00AC17E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p>
        </w:tc>
      </w:tr>
      <w:tr w:rsidR="00D45A0D" w:rsidRPr="00CE5412" w14:paraId="5B782205"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020FD00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7.2</w:t>
            </w:r>
          </w:p>
        </w:tc>
        <w:tc>
          <w:tcPr>
            <w:tcW w:w="1305" w:type="pct"/>
            <w:tcBorders>
              <w:top w:val="nil"/>
              <w:left w:val="nil"/>
              <w:bottom w:val="single" w:sz="4" w:space="0" w:color="auto"/>
              <w:right w:val="single" w:sz="4" w:space="0" w:color="auto"/>
            </w:tcBorders>
            <w:shd w:val="clear" w:color="auto" w:fill="auto"/>
            <w:vAlign w:val="bottom"/>
            <w:hideMark/>
          </w:tcPr>
          <w:p w14:paraId="33AD3E97" w14:textId="4741D7E2" w:rsidR="00B1069A" w:rsidRPr="00CE5412" w:rsidRDefault="00715252"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Туристичка инспекција</w:t>
            </w:r>
            <w:r w:rsidR="00B1069A" w:rsidRPr="00CE5412">
              <w:rPr>
                <w:rFonts w:asciiTheme="majorHAnsi" w:eastAsia="Times New Roman" w:hAnsiTheme="majorHAnsi" w:cstheme="majorHAnsi"/>
                <w:sz w:val="22"/>
                <w:szCs w:val="22"/>
                <w:lang w:val="sr-Cyrl-RS" w:eastAsia="sr-Latn-RS"/>
              </w:rPr>
              <w:t xml:space="preserve">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84705B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77B32CA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2FC5B19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4E3B492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372E9D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7A8284B2"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7C29907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6197B2A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13AD2B3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w:t>
            </w:r>
          </w:p>
        </w:tc>
        <w:tc>
          <w:tcPr>
            <w:tcW w:w="1766" w:type="pct"/>
            <w:vMerge/>
            <w:tcBorders>
              <w:top w:val="nil"/>
              <w:left w:val="single" w:sz="4" w:space="0" w:color="auto"/>
              <w:bottom w:val="single" w:sz="4" w:space="0" w:color="000000"/>
              <w:right w:val="single" w:sz="4" w:space="0" w:color="auto"/>
            </w:tcBorders>
            <w:vAlign w:val="center"/>
            <w:hideMark/>
          </w:tcPr>
          <w:p w14:paraId="755F1366"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152E20C3"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ABDFE4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7.3</w:t>
            </w:r>
          </w:p>
        </w:tc>
        <w:tc>
          <w:tcPr>
            <w:tcW w:w="1305" w:type="pct"/>
            <w:tcBorders>
              <w:top w:val="nil"/>
              <w:left w:val="nil"/>
              <w:bottom w:val="single" w:sz="4" w:space="0" w:color="auto"/>
              <w:right w:val="single" w:sz="4" w:space="0" w:color="auto"/>
            </w:tcBorders>
            <w:shd w:val="clear" w:color="auto" w:fill="auto"/>
            <w:vAlign w:val="bottom"/>
            <w:hideMark/>
          </w:tcPr>
          <w:p w14:paraId="55D17356" w14:textId="195E708B" w:rsidR="00B1069A" w:rsidRPr="00CE5412" w:rsidRDefault="00442C1D"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Тржишна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F42A04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1A0ABAA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28A8494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5B0F0440"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A22E995"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5867ED4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2606386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57AD793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3510119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13</w:t>
            </w:r>
          </w:p>
        </w:tc>
        <w:tc>
          <w:tcPr>
            <w:tcW w:w="1766" w:type="pct"/>
            <w:vMerge/>
            <w:tcBorders>
              <w:top w:val="nil"/>
              <w:left w:val="single" w:sz="4" w:space="0" w:color="auto"/>
              <w:bottom w:val="single" w:sz="4" w:space="0" w:color="000000"/>
              <w:right w:val="single" w:sz="4" w:space="0" w:color="auto"/>
            </w:tcBorders>
            <w:vAlign w:val="center"/>
            <w:hideMark/>
          </w:tcPr>
          <w:p w14:paraId="44809DAF" w14:textId="77777777" w:rsidR="00B1069A" w:rsidRPr="00CE5412" w:rsidRDefault="00B1069A" w:rsidP="00B15942">
            <w:pPr>
              <w:spacing w:before="40" w:after="0" w:line="240" w:lineRule="auto"/>
              <w:rPr>
                <w:rFonts w:asciiTheme="majorHAnsi" w:eastAsia="Times New Roman" w:hAnsiTheme="majorHAnsi" w:cstheme="majorHAnsi"/>
                <w:i/>
                <w:iCs/>
                <w:sz w:val="22"/>
                <w:szCs w:val="22"/>
                <w:lang w:val="sr-Cyrl-RS" w:eastAsia="sr-Latn-RS"/>
              </w:rPr>
            </w:pPr>
          </w:p>
        </w:tc>
      </w:tr>
      <w:tr w:rsidR="00D45A0D" w:rsidRPr="00CE5412" w14:paraId="3D20E04B"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25AB98AE"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8</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430D1BC2" w14:textId="76BA3AA5" w:rsidR="00B1069A" w:rsidRPr="00CE5412" w:rsidRDefault="00CF0AB9"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Министарство заштите животне средине</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68EEC56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2B18F2A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772143B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522F778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020A65B8"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63ED033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16A1E1E7"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B6421E0"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2B7468BD"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23</w:t>
            </w:r>
          </w:p>
        </w:tc>
        <w:tc>
          <w:tcPr>
            <w:tcW w:w="1766" w:type="pct"/>
            <w:tcBorders>
              <w:top w:val="nil"/>
              <w:left w:val="nil"/>
              <w:bottom w:val="single" w:sz="4" w:space="0" w:color="auto"/>
              <w:right w:val="single" w:sz="4" w:space="0" w:color="auto"/>
            </w:tcBorders>
            <w:shd w:val="clear" w:color="auto" w:fill="FFD966" w:themeFill="accent4" w:themeFillTint="99"/>
            <w:vAlign w:val="bottom"/>
            <w:hideMark/>
          </w:tcPr>
          <w:p w14:paraId="2BE2F6C0"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 </w:t>
            </w:r>
          </w:p>
        </w:tc>
      </w:tr>
      <w:tr w:rsidR="00D45A0D" w:rsidRPr="00CE5412" w14:paraId="439F16A3"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31496E1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8.1</w:t>
            </w:r>
          </w:p>
        </w:tc>
        <w:tc>
          <w:tcPr>
            <w:tcW w:w="1305" w:type="pct"/>
            <w:tcBorders>
              <w:top w:val="nil"/>
              <w:left w:val="nil"/>
              <w:bottom w:val="single" w:sz="4" w:space="0" w:color="auto"/>
              <w:right w:val="single" w:sz="4" w:space="0" w:color="auto"/>
            </w:tcBorders>
            <w:shd w:val="clear" w:color="auto" w:fill="auto"/>
            <w:vAlign w:val="bottom"/>
            <w:hideMark/>
          </w:tcPr>
          <w:p w14:paraId="6911682E" w14:textId="5911A000" w:rsidR="00B1069A" w:rsidRPr="00CE5412" w:rsidRDefault="001F3FC8"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Инспекција за заштиту животне средине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BD6A84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550226B2"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E936D61"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08D7FF9A"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17576DC"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725DAD6F"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ED3818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631CB17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5ED02BF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19</w:t>
            </w:r>
          </w:p>
        </w:tc>
        <w:tc>
          <w:tcPr>
            <w:tcW w:w="1766" w:type="pct"/>
            <w:vMerge w:val="restart"/>
            <w:tcBorders>
              <w:top w:val="nil"/>
              <w:left w:val="single" w:sz="4" w:space="0" w:color="auto"/>
              <w:bottom w:val="single" w:sz="4" w:space="0" w:color="000000"/>
              <w:right w:val="single" w:sz="4" w:space="0" w:color="auto"/>
            </w:tcBorders>
            <w:shd w:val="clear" w:color="auto" w:fill="auto"/>
            <w:vAlign w:val="center"/>
            <w:hideMark/>
          </w:tcPr>
          <w:p w14:paraId="73349759" w14:textId="1CE31721" w:rsidR="00B1069A" w:rsidRPr="00CE5412" w:rsidRDefault="00AC17E3" w:rsidP="00B15942">
            <w:pPr>
              <w:spacing w:before="40" w:after="0" w:line="240" w:lineRule="auto"/>
              <w:jc w:val="center"/>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p>
        </w:tc>
      </w:tr>
      <w:tr w:rsidR="00D45A0D" w:rsidRPr="00CE5412" w14:paraId="12221FAA"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493434D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8.2</w:t>
            </w:r>
          </w:p>
        </w:tc>
        <w:tc>
          <w:tcPr>
            <w:tcW w:w="1305" w:type="pct"/>
            <w:tcBorders>
              <w:top w:val="nil"/>
              <w:left w:val="nil"/>
              <w:bottom w:val="single" w:sz="4" w:space="0" w:color="auto"/>
              <w:right w:val="single" w:sz="4" w:space="0" w:color="auto"/>
            </w:tcBorders>
            <w:shd w:val="clear" w:color="auto" w:fill="auto"/>
            <w:vAlign w:val="bottom"/>
            <w:hideMark/>
          </w:tcPr>
          <w:p w14:paraId="72DD17B0" w14:textId="1B4CFCA3" w:rsidR="00B1069A" w:rsidRPr="00CE5412" w:rsidRDefault="00466023"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Еколошка инспекција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26E2C27C"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644BD926"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CD6794B"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5AF82110"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C195573"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72F01988"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001060E2"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0.0</w:t>
            </w:r>
          </w:p>
        </w:tc>
        <w:tc>
          <w:tcPr>
            <w:tcW w:w="191" w:type="pct"/>
            <w:tcBorders>
              <w:top w:val="nil"/>
              <w:left w:val="nil"/>
              <w:bottom w:val="single" w:sz="4" w:space="0" w:color="auto"/>
              <w:right w:val="single" w:sz="4" w:space="0" w:color="auto"/>
            </w:tcBorders>
            <w:shd w:val="clear" w:color="auto" w:fill="auto"/>
            <w:vAlign w:val="bottom"/>
            <w:hideMark/>
          </w:tcPr>
          <w:p w14:paraId="0F6175E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217" w:type="pct"/>
            <w:tcBorders>
              <w:top w:val="nil"/>
              <w:left w:val="nil"/>
              <w:bottom w:val="single" w:sz="4" w:space="0" w:color="auto"/>
              <w:right w:val="single" w:sz="4" w:space="0" w:color="auto"/>
            </w:tcBorders>
            <w:shd w:val="clear" w:color="auto" w:fill="auto"/>
            <w:vAlign w:val="bottom"/>
            <w:hideMark/>
          </w:tcPr>
          <w:p w14:paraId="28F5C4F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766" w:type="pct"/>
            <w:vMerge/>
            <w:tcBorders>
              <w:top w:val="nil"/>
              <w:left w:val="single" w:sz="4" w:space="0" w:color="auto"/>
              <w:bottom w:val="single" w:sz="4" w:space="0" w:color="000000"/>
              <w:right w:val="single" w:sz="4" w:space="0" w:color="auto"/>
            </w:tcBorders>
            <w:vAlign w:val="center"/>
            <w:hideMark/>
          </w:tcPr>
          <w:p w14:paraId="77910963"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p>
        </w:tc>
      </w:tr>
      <w:tr w:rsidR="00D45A0D" w:rsidRPr="00CE5412" w14:paraId="5B59B18C"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FFD966" w:themeFill="accent4" w:themeFillTint="99"/>
            <w:vAlign w:val="bottom"/>
            <w:hideMark/>
          </w:tcPr>
          <w:p w14:paraId="42258A9C" w14:textId="77777777" w:rsidR="00B1069A" w:rsidRPr="00CE5412" w:rsidRDefault="00B1069A"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9</w:t>
            </w:r>
          </w:p>
        </w:tc>
        <w:tc>
          <w:tcPr>
            <w:tcW w:w="1305" w:type="pct"/>
            <w:tcBorders>
              <w:top w:val="nil"/>
              <w:left w:val="nil"/>
              <w:bottom w:val="single" w:sz="4" w:space="0" w:color="auto"/>
              <w:right w:val="single" w:sz="4" w:space="0" w:color="auto"/>
            </w:tcBorders>
            <w:shd w:val="clear" w:color="auto" w:fill="FFD966" w:themeFill="accent4" w:themeFillTint="99"/>
            <w:vAlign w:val="bottom"/>
            <w:hideMark/>
          </w:tcPr>
          <w:p w14:paraId="354351F2" w14:textId="3279BB0C" w:rsidR="00B1069A" w:rsidRPr="00CE5412" w:rsidRDefault="00143CB6" w:rsidP="00B15942">
            <w:pPr>
              <w:spacing w:before="40" w:after="0" w:line="240" w:lineRule="auto"/>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Друге институције</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72AB917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0</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3AF9942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30</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13B53592"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11</w:t>
            </w:r>
          </w:p>
        </w:tc>
        <w:tc>
          <w:tcPr>
            <w:tcW w:w="179" w:type="pct"/>
            <w:tcBorders>
              <w:top w:val="nil"/>
              <w:left w:val="nil"/>
              <w:bottom w:val="single" w:sz="4" w:space="0" w:color="auto"/>
              <w:right w:val="single" w:sz="4" w:space="0" w:color="auto"/>
            </w:tcBorders>
            <w:shd w:val="clear" w:color="auto" w:fill="FFD966" w:themeFill="accent4" w:themeFillTint="99"/>
            <w:vAlign w:val="bottom"/>
            <w:hideMark/>
          </w:tcPr>
          <w:p w14:paraId="29D4EB9F"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24</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685FF479"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w:t>
            </w:r>
          </w:p>
        </w:tc>
        <w:tc>
          <w:tcPr>
            <w:tcW w:w="180" w:type="pct"/>
            <w:tcBorders>
              <w:top w:val="nil"/>
              <w:left w:val="nil"/>
              <w:bottom w:val="single" w:sz="4" w:space="0" w:color="auto"/>
              <w:right w:val="single" w:sz="4" w:space="0" w:color="auto"/>
            </w:tcBorders>
            <w:shd w:val="clear" w:color="auto" w:fill="FFD966" w:themeFill="accent4" w:themeFillTint="99"/>
            <w:vAlign w:val="bottom"/>
            <w:hideMark/>
          </w:tcPr>
          <w:p w14:paraId="4432AB43"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w:t>
            </w:r>
          </w:p>
        </w:tc>
        <w:tc>
          <w:tcPr>
            <w:tcW w:w="196" w:type="pct"/>
            <w:tcBorders>
              <w:top w:val="nil"/>
              <w:left w:val="nil"/>
              <w:bottom w:val="single" w:sz="4" w:space="0" w:color="auto"/>
              <w:right w:val="single" w:sz="4" w:space="0" w:color="auto"/>
            </w:tcBorders>
            <w:shd w:val="clear" w:color="auto" w:fill="FFD966" w:themeFill="accent4" w:themeFillTint="99"/>
            <w:vAlign w:val="bottom"/>
            <w:hideMark/>
          </w:tcPr>
          <w:p w14:paraId="66E0F2FE"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21.3</w:t>
            </w:r>
          </w:p>
        </w:tc>
        <w:tc>
          <w:tcPr>
            <w:tcW w:w="191" w:type="pct"/>
            <w:tcBorders>
              <w:top w:val="nil"/>
              <w:left w:val="nil"/>
              <w:bottom w:val="single" w:sz="4" w:space="0" w:color="auto"/>
              <w:right w:val="single" w:sz="4" w:space="0" w:color="auto"/>
            </w:tcBorders>
            <w:shd w:val="clear" w:color="auto" w:fill="FFD966" w:themeFill="accent4" w:themeFillTint="99"/>
            <w:vAlign w:val="bottom"/>
            <w:hideMark/>
          </w:tcPr>
          <w:p w14:paraId="5ED6E951"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13</w:t>
            </w:r>
          </w:p>
        </w:tc>
        <w:tc>
          <w:tcPr>
            <w:tcW w:w="217" w:type="pct"/>
            <w:tcBorders>
              <w:top w:val="nil"/>
              <w:left w:val="nil"/>
              <w:bottom w:val="single" w:sz="4" w:space="0" w:color="auto"/>
              <w:right w:val="single" w:sz="4" w:space="0" w:color="auto"/>
            </w:tcBorders>
            <w:shd w:val="clear" w:color="auto" w:fill="FFD966" w:themeFill="accent4" w:themeFillTint="99"/>
            <w:vAlign w:val="bottom"/>
            <w:hideMark/>
          </w:tcPr>
          <w:p w14:paraId="75C1A99B"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61</w:t>
            </w:r>
          </w:p>
        </w:tc>
        <w:tc>
          <w:tcPr>
            <w:tcW w:w="1766" w:type="pct"/>
            <w:tcBorders>
              <w:top w:val="nil"/>
              <w:left w:val="nil"/>
              <w:bottom w:val="single" w:sz="4" w:space="0" w:color="auto"/>
              <w:right w:val="single" w:sz="4" w:space="0" w:color="auto"/>
            </w:tcBorders>
            <w:shd w:val="clear" w:color="auto" w:fill="FFD966" w:themeFill="accent4" w:themeFillTint="99"/>
            <w:vAlign w:val="center"/>
            <w:hideMark/>
          </w:tcPr>
          <w:p w14:paraId="21948FB4" w14:textId="77777777" w:rsidR="00B1069A" w:rsidRPr="00CE5412" w:rsidRDefault="00B1069A" w:rsidP="00B15942">
            <w:pPr>
              <w:spacing w:before="40" w:after="0" w:line="240" w:lineRule="auto"/>
              <w:jc w:val="center"/>
              <w:rPr>
                <w:rFonts w:asciiTheme="majorHAnsi" w:eastAsia="Times New Roman" w:hAnsiTheme="majorHAnsi" w:cstheme="majorHAnsi"/>
                <w:b/>
                <w:bCs/>
                <w:i/>
                <w:iCs/>
                <w:sz w:val="22"/>
                <w:szCs w:val="22"/>
                <w:lang w:val="sr-Cyrl-RS" w:eastAsia="sr-Latn-RS"/>
              </w:rPr>
            </w:pPr>
            <w:r w:rsidRPr="00CE5412">
              <w:rPr>
                <w:rFonts w:asciiTheme="majorHAnsi" w:eastAsia="Times New Roman" w:hAnsiTheme="majorHAnsi" w:cstheme="majorHAnsi"/>
                <w:b/>
                <w:bCs/>
                <w:i/>
                <w:iCs/>
                <w:sz w:val="22"/>
                <w:szCs w:val="22"/>
                <w:lang w:val="sr-Cyrl-RS" w:eastAsia="sr-Latn-RS"/>
              </w:rPr>
              <w:t> </w:t>
            </w:r>
          </w:p>
        </w:tc>
      </w:tr>
      <w:tr w:rsidR="00D45A0D" w:rsidRPr="00CE5412" w14:paraId="75358E61"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1AFD3AC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9.1</w:t>
            </w:r>
          </w:p>
        </w:tc>
        <w:tc>
          <w:tcPr>
            <w:tcW w:w="1305" w:type="pct"/>
            <w:tcBorders>
              <w:top w:val="nil"/>
              <w:left w:val="nil"/>
              <w:bottom w:val="single" w:sz="4" w:space="0" w:color="auto"/>
              <w:right w:val="single" w:sz="4" w:space="0" w:color="auto"/>
            </w:tcBorders>
            <w:shd w:val="clear" w:color="auto" w:fill="auto"/>
            <w:vAlign w:val="bottom"/>
            <w:hideMark/>
          </w:tcPr>
          <w:p w14:paraId="7FC5965F" w14:textId="486376D5" w:rsidR="00B1069A" w:rsidRPr="00CE5412" w:rsidRDefault="00143CB6"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Комесаријат за избеглице</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A26BACA"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1AD8B00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05E5AB7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179" w:type="pct"/>
            <w:tcBorders>
              <w:top w:val="nil"/>
              <w:left w:val="nil"/>
              <w:bottom w:val="single" w:sz="4" w:space="0" w:color="auto"/>
              <w:right w:val="single" w:sz="4" w:space="0" w:color="auto"/>
            </w:tcBorders>
            <w:shd w:val="clear" w:color="auto" w:fill="auto"/>
            <w:vAlign w:val="bottom"/>
            <w:hideMark/>
          </w:tcPr>
          <w:p w14:paraId="56EF296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20</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30133678"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80" w:type="pct"/>
            <w:tcBorders>
              <w:top w:val="nil"/>
              <w:left w:val="nil"/>
              <w:bottom w:val="single" w:sz="4" w:space="0" w:color="auto"/>
              <w:right w:val="single" w:sz="4" w:space="0" w:color="auto"/>
            </w:tcBorders>
            <w:shd w:val="clear" w:color="auto" w:fill="auto"/>
            <w:vAlign w:val="bottom"/>
            <w:hideMark/>
          </w:tcPr>
          <w:p w14:paraId="6C1D775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4177B445"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25.9</w:t>
            </w:r>
          </w:p>
        </w:tc>
        <w:tc>
          <w:tcPr>
            <w:tcW w:w="191" w:type="pct"/>
            <w:tcBorders>
              <w:top w:val="nil"/>
              <w:left w:val="nil"/>
              <w:bottom w:val="single" w:sz="4" w:space="0" w:color="auto"/>
              <w:right w:val="single" w:sz="4" w:space="0" w:color="auto"/>
            </w:tcBorders>
            <w:shd w:val="clear" w:color="auto" w:fill="auto"/>
            <w:vAlign w:val="bottom"/>
            <w:hideMark/>
          </w:tcPr>
          <w:p w14:paraId="284BA47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7</w:t>
            </w:r>
          </w:p>
        </w:tc>
        <w:tc>
          <w:tcPr>
            <w:tcW w:w="217" w:type="pct"/>
            <w:tcBorders>
              <w:top w:val="nil"/>
              <w:left w:val="nil"/>
              <w:bottom w:val="single" w:sz="4" w:space="0" w:color="auto"/>
              <w:right w:val="single" w:sz="4" w:space="0" w:color="auto"/>
            </w:tcBorders>
            <w:shd w:val="clear" w:color="auto" w:fill="auto"/>
            <w:vAlign w:val="bottom"/>
            <w:hideMark/>
          </w:tcPr>
          <w:p w14:paraId="78F23F0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27</w:t>
            </w:r>
          </w:p>
        </w:tc>
        <w:tc>
          <w:tcPr>
            <w:tcW w:w="1766" w:type="pct"/>
            <w:tcBorders>
              <w:top w:val="nil"/>
              <w:left w:val="nil"/>
              <w:bottom w:val="single" w:sz="4" w:space="0" w:color="auto"/>
              <w:right w:val="single" w:sz="4" w:space="0" w:color="auto"/>
            </w:tcBorders>
            <w:shd w:val="clear" w:color="auto" w:fill="auto"/>
            <w:vAlign w:val="center"/>
            <w:hideMark/>
          </w:tcPr>
          <w:p w14:paraId="0069C84B" w14:textId="76DFDE48" w:rsidR="00B1069A" w:rsidRPr="00CE5412" w:rsidRDefault="00F07A49"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Подаци НСАНМ. Нејасни подаци Комесаријата. </w:t>
            </w:r>
          </w:p>
        </w:tc>
      </w:tr>
      <w:tr w:rsidR="00D45A0D" w:rsidRPr="00CE5412" w14:paraId="3CCBED24"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22A414BB"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9.2</w:t>
            </w:r>
          </w:p>
        </w:tc>
        <w:tc>
          <w:tcPr>
            <w:tcW w:w="1305" w:type="pct"/>
            <w:tcBorders>
              <w:top w:val="nil"/>
              <w:left w:val="nil"/>
              <w:bottom w:val="single" w:sz="4" w:space="0" w:color="auto"/>
              <w:right w:val="single" w:sz="4" w:space="0" w:color="auto"/>
            </w:tcBorders>
            <w:shd w:val="clear" w:color="auto" w:fill="auto"/>
            <w:vAlign w:val="bottom"/>
            <w:hideMark/>
          </w:tcPr>
          <w:p w14:paraId="0BBC049B" w14:textId="1017BFEB" w:rsidR="00B1069A" w:rsidRPr="00CE5412" w:rsidRDefault="00D54A32"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Црвени крст</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47096A67"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0</w:t>
            </w:r>
          </w:p>
        </w:tc>
        <w:tc>
          <w:tcPr>
            <w:tcW w:w="179" w:type="pct"/>
            <w:tcBorders>
              <w:top w:val="nil"/>
              <w:left w:val="nil"/>
              <w:bottom w:val="single" w:sz="4" w:space="0" w:color="auto"/>
              <w:right w:val="single" w:sz="4" w:space="0" w:color="auto"/>
            </w:tcBorders>
            <w:shd w:val="clear" w:color="auto" w:fill="auto"/>
            <w:vAlign w:val="bottom"/>
            <w:hideMark/>
          </w:tcPr>
          <w:p w14:paraId="4F43BED1"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23</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74FC4A1D"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79" w:type="pct"/>
            <w:tcBorders>
              <w:top w:val="nil"/>
              <w:left w:val="nil"/>
              <w:bottom w:val="single" w:sz="4" w:space="0" w:color="auto"/>
              <w:right w:val="single" w:sz="4" w:space="0" w:color="auto"/>
            </w:tcBorders>
            <w:shd w:val="clear" w:color="auto" w:fill="auto"/>
            <w:vAlign w:val="bottom"/>
            <w:hideMark/>
          </w:tcPr>
          <w:p w14:paraId="0DB433D9"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4</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5535C24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180" w:type="pct"/>
            <w:tcBorders>
              <w:top w:val="nil"/>
              <w:left w:val="nil"/>
              <w:bottom w:val="single" w:sz="4" w:space="0" w:color="auto"/>
              <w:right w:val="single" w:sz="4" w:space="0" w:color="auto"/>
            </w:tcBorders>
            <w:shd w:val="clear" w:color="auto" w:fill="auto"/>
            <w:vAlign w:val="bottom"/>
            <w:hideMark/>
          </w:tcPr>
          <w:p w14:paraId="0A6C063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6D36A086"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15.6</w:t>
            </w:r>
          </w:p>
        </w:tc>
        <w:tc>
          <w:tcPr>
            <w:tcW w:w="191" w:type="pct"/>
            <w:tcBorders>
              <w:top w:val="nil"/>
              <w:left w:val="nil"/>
              <w:bottom w:val="single" w:sz="4" w:space="0" w:color="auto"/>
              <w:right w:val="single" w:sz="4" w:space="0" w:color="auto"/>
            </w:tcBorders>
            <w:shd w:val="clear" w:color="auto" w:fill="auto"/>
            <w:vAlign w:val="bottom"/>
            <w:hideMark/>
          </w:tcPr>
          <w:p w14:paraId="63B93840"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5</w:t>
            </w:r>
          </w:p>
        </w:tc>
        <w:tc>
          <w:tcPr>
            <w:tcW w:w="217" w:type="pct"/>
            <w:tcBorders>
              <w:top w:val="nil"/>
              <w:left w:val="nil"/>
              <w:bottom w:val="single" w:sz="4" w:space="0" w:color="auto"/>
              <w:right w:val="single" w:sz="4" w:space="0" w:color="auto"/>
            </w:tcBorders>
            <w:shd w:val="clear" w:color="auto" w:fill="auto"/>
            <w:vAlign w:val="bottom"/>
            <w:hideMark/>
          </w:tcPr>
          <w:p w14:paraId="53AFEDF4"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32</w:t>
            </w:r>
          </w:p>
        </w:tc>
        <w:tc>
          <w:tcPr>
            <w:tcW w:w="1766" w:type="pct"/>
            <w:tcBorders>
              <w:top w:val="nil"/>
              <w:left w:val="nil"/>
              <w:bottom w:val="single" w:sz="4" w:space="0" w:color="auto"/>
              <w:right w:val="single" w:sz="4" w:space="0" w:color="auto"/>
            </w:tcBorders>
            <w:shd w:val="clear" w:color="auto" w:fill="auto"/>
            <w:vAlign w:val="bottom"/>
            <w:hideMark/>
          </w:tcPr>
          <w:p w14:paraId="1F488967" w14:textId="09D01241" w:rsidR="00B1069A" w:rsidRPr="00CE5412" w:rsidRDefault="0050527E"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 xml:space="preserve">Подаци Црвеног крста. Подаци НСАНМ одступају од података </w:t>
            </w:r>
            <w:r w:rsidR="00A56CDE" w:rsidRPr="00CE5412">
              <w:rPr>
                <w:rFonts w:asciiTheme="majorHAnsi" w:eastAsia="Times New Roman" w:hAnsiTheme="majorHAnsi" w:cstheme="majorHAnsi"/>
                <w:i/>
                <w:iCs/>
                <w:sz w:val="22"/>
                <w:szCs w:val="22"/>
                <w:lang w:val="sr-Cyrl-RS" w:eastAsia="sr-Latn-RS"/>
              </w:rPr>
              <w:t>Црвеног крста</w:t>
            </w:r>
            <w:r w:rsidRPr="00CE5412">
              <w:rPr>
                <w:rFonts w:asciiTheme="majorHAnsi" w:eastAsia="Times New Roman" w:hAnsiTheme="majorHAnsi" w:cstheme="majorHAnsi"/>
                <w:i/>
                <w:iCs/>
                <w:sz w:val="22"/>
                <w:szCs w:val="22"/>
                <w:lang w:val="sr-Cyrl-RS" w:eastAsia="sr-Latn-RS"/>
              </w:rPr>
              <w:t>: 3/30.</w:t>
            </w:r>
          </w:p>
        </w:tc>
      </w:tr>
      <w:tr w:rsidR="00D45A0D" w:rsidRPr="00CE5412" w14:paraId="1D7563D7" w14:textId="77777777" w:rsidTr="00134DBE">
        <w:trPr>
          <w:trHeight w:val="20"/>
        </w:trPr>
        <w:tc>
          <w:tcPr>
            <w:tcW w:w="214" w:type="pct"/>
            <w:tcBorders>
              <w:top w:val="nil"/>
              <w:left w:val="single" w:sz="4" w:space="0" w:color="auto"/>
              <w:bottom w:val="single" w:sz="4" w:space="0" w:color="auto"/>
              <w:right w:val="single" w:sz="4" w:space="0" w:color="auto"/>
            </w:tcBorders>
            <w:shd w:val="clear" w:color="auto" w:fill="auto"/>
            <w:vAlign w:val="bottom"/>
            <w:hideMark/>
          </w:tcPr>
          <w:p w14:paraId="765544CF"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9.3</w:t>
            </w:r>
          </w:p>
        </w:tc>
        <w:tc>
          <w:tcPr>
            <w:tcW w:w="1305" w:type="pct"/>
            <w:tcBorders>
              <w:top w:val="nil"/>
              <w:left w:val="nil"/>
              <w:bottom w:val="single" w:sz="4" w:space="0" w:color="auto"/>
              <w:right w:val="single" w:sz="4" w:space="0" w:color="auto"/>
            </w:tcBorders>
            <w:shd w:val="clear" w:color="auto" w:fill="auto"/>
            <w:vAlign w:val="bottom"/>
            <w:hideMark/>
          </w:tcPr>
          <w:p w14:paraId="403DA505" w14:textId="274F19D0" w:rsidR="00B1069A" w:rsidRPr="00CE5412" w:rsidRDefault="00DA3874"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Заштитник грађана</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17F09958"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0437875C"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1508559"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79" w:type="pct"/>
            <w:tcBorders>
              <w:top w:val="nil"/>
              <w:left w:val="nil"/>
              <w:bottom w:val="single" w:sz="4" w:space="0" w:color="auto"/>
              <w:right w:val="single" w:sz="4" w:space="0" w:color="auto"/>
            </w:tcBorders>
            <w:shd w:val="clear" w:color="auto" w:fill="auto"/>
            <w:vAlign w:val="bottom"/>
            <w:hideMark/>
          </w:tcPr>
          <w:p w14:paraId="6918989F"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1" w:type="pct"/>
            <w:tcBorders>
              <w:top w:val="nil"/>
              <w:left w:val="nil"/>
              <w:bottom w:val="single" w:sz="4" w:space="0" w:color="auto"/>
              <w:right w:val="single" w:sz="4" w:space="0" w:color="auto"/>
            </w:tcBorders>
            <w:shd w:val="clear" w:color="auto" w:fill="DEEAF6" w:themeFill="accent1" w:themeFillTint="33"/>
            <w:vAlign w:val="bottom"/>
            <w:hideMark/>
          </w:tcPr>
          <w:p w14:paraId="6FA3FE2D"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80" w:type="pct"/>
            <w:tcBorders>
              <w:top w:val="nil"/>
              <w:left w:val="nil"/>
              <w:bottom w:val="single" w:sz="4" w:space="0" w:color="auto"/>
              <w:right w:val="single" w:sz="4" w:space="0" w:color="auto"/>
            </w:tcBorders>
            <w:shd w:val="clear" w:color="auto" w:fill="auto"/>
            <w:vAlign w:val="bottom"/>
            <w:hideMark/>
          </w:tcPr>
          <w:p w14:paraId="015AEC34" w14:textId="77777777" w:rsidR="00B1069A" w:rsidRPr="00CE5412" w:rsidRDefault="00B1069A" w:rsidP="00B15942">
            <w:pPr>
              <w:spacing w:before="40" w:after="0" w:line="240" w:lineRule="auto"/>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 </w:t>
            </w:r>
          </w:p>
        </w:tc>
        <w:tc>
          <w:tcPr>
            <w:tcW w:w="196" w:type="pct"/>
            <w:tcBorders>
              <w:top w:val="nil"/>
              <w:left w:val="nil"/>
              <w:bottom w:val="single" w:sz="4" w:space="0" w:color="auto"/>
              <w:right w:val="single" w:sz="4" w:space="0" w:color="auto"/>
            </w:tcBorders>
            <w:shd w:val="clear" w:color="auto" w:fill="BDD6EE" w:themeFill="accent1" w:themeFillTint="66"/>
            <w:vAlign w:val="bottom"/>
            <w:hideMark/>
          </w:tcPr>
          <w:p w14:paraId="18243114" w14:textId="77777777" w:rsidR="00B1069A" w:rsidRPr="00CE5412" w:rsidRDefault="00B1069A"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50.0</w:t>
            </w:r>
          </w:p>
        </w:tc>
        <w:tc>
          <w:tcPr>
            <w:tcW w:w="191" w:type="pct"/>
            <w:tcBorders>
              <w:top w:val="nil"/>
              <w:left w:val="nil"/>
              <w:bottom w:val="single" w:sz="4" w:space="0" w:color="auto"/>
              <w:right w:val="single" w:sz="4" w:space="0" w:color="auto"/>
            </w:tcBorders>
            <w:shd w:val="clear" w:color="auto" w:fill="auto"/>
            <w:vAlign w:val="bottom"/>
            <w:hideMark/>
          </w:tcPr>
          <w:p w14:paraId="3F7B89DC"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1</w:t>
            </w:r>
          </w:p>
        </w:tc>
        <w:tc>
          <w:tcPr>
            <w:tcW w:w="217" w:type="pct"/>
            <w:tcBorders>
              <w:top w:val="nil"/>
              <w:left w:val="nil"/>
              <w:bottom w:val="single" w:sz="4" w:space="0" w:color="auto"/>
              <w:right w:val="single" w:sz="4" w:space="0" w:color="auto"/>
            </w:tcBorders>
            <w:shd w:val="clear" w:color="auto" w:fill="auto"/>
            <w:vAlign w:val="bottom"/>
            <w:hideMark/>
          </w:tcPr>
          <w:p w14:paraId="016487BE" w14:textId="77777777" w:rsidR="00B1069A" w:rsidRPr="00CE5412" w:rsidRDefault="00B1069A" w:rsidP="00B15942">
            <w:pPr>
              <w:spacing w:before="40" w:after="0" w:line="240" w:lineRule="auto"/>
              <w:jc w:val="right"/>
              <w:rPr>
                <w:rFonts w:asciiTheme="majorHAnsi" w:eastAsia="Times New Roman" w:hAnsiTheme="majorHAnsi" w:cstheme="majorHAnsi"/>
                <w:sz w:val="22"/>
                <w:szCs w:val="22"/>
                <w:lang w:val="sr-Cyrl-RS" w:eastAsia="sr-Latn-RS"/>
              </w:rPr>
            </w:pPr>
            <w:r w:rsidRPr="00CE5412">
              <w:rPr>
                <w:rFonts w:asciiTheme="majorHAnsi" w:eastAsia="Times New Roman" w:hAnsiTheme="majorHAnsi" w:cstheme="majorHAnsi"/>
                <w:sz w:val="22"/>
                <w:szCs w:val="22"/>
                <w:lang w:val="sr-Cyrl-RS" w:eastAsia="sr-Latn-RS"/>
              </w:rPr>
              <w:t>2</w:t>
            </w:r>
          </w:p>
        </w:tc>
        <w:tc>
          <w:tcPr>
            <w:tcW w:w="1766" w:type="pct"/>
            <w:tcBorders>
              <w:top w:val="nil"/>
              <w:left w:val="nil"/>
              <w:bottom w:val="single" w:sz="4" w:space="0" w:color="auto"/>
              <w:right w:val="single" w:sz="4" w:space="0" w:color="auto"/>
            </w:tcBorders>
            <w:shd w:val="clear" w:color="auto" w:fill="auto"/>
            <w:noWrap/>
            <w:vAlign w:val="bottom"/>
            <w:hideMark/>
          </w:tcPr>
          <w:p w14:paraId="08B8327C" w14:textId="2BB55DAA" w:rsidR="00B1069A" w:rsidRPr="00CE5412" w:rsidRDefault="00AC17E3" w:rsidP="00B15942">
            <w:pPr>
              <w:spacing w:before="40" w:after="0" w:line="240" w:lineRule="auto"/>
              <w:jc w:val="center"/>
              <w:rPr>
                <w:rFonts w:asciiTheme="majorHAnsi" w:eastAsia="Times New Roman" w:hAnsiTheme="majorHAnsi" w:cstheme="majorHAnsi"/>
                <w:i/>
                <w:iCs/>
                <w:sz w:val="22"/>
                <w:szCs w:val="22"/>
                <w:lang w:val="sr-Cyrl-RS" w:eastAsia="sr-Latn-RS"/>
              </w:rPr>
            </w:pPr>
            <w:r w:rsidRPr="00CE5412">
              <w:rPr>
                <w:rFonts w:asciiTheme="majorHAnsi" w:eastAsia="Times New Roman" w:hAnsiTheme="majorHAnsi" w:cstheme="majorHAnsi"/>
                <w:i/>
                <w:iCs/>
                <w:sz w:val="22"/>
                <w:szCs w:val="22"/>
                <w:lang w:val="sr-Cyrl-RS" w:eastAsia="sr-Latn-RS"/>
              </w:rPr>
              <w:t>Подаци НСАНМ.</w:t>
            </w:r>
          </w:p>
        </w:tc>
      </w:tr>
      <w:tr w:rsidR="00D45A0D" w:rsidRPr="00CE5412" w14:paraId="300D1F2B" w14:textId="77777777" w:rsidTr="00134DBE">
        <w:trPr>
          <w:gridBefore w:val="2"/>
          <w:gridAfter w:val="1"/>
          <w:wBefore w:w="1518" w:type="pct"/>
          <w:wAfter w:w="1766" w:type="pct"/>
          <w:trHeight w:val="20"/>
        </w:trPr>
        <w:tc>
          <w:tcPr>
            <w:tcW w:w="1112" w:type="pct"/>
            <w:gridSpan w:val="6"/>
            <w:tcBorders>
              <w:top w:val="single" w:sz="4" w:space="0" w:color="auto"/>
              <w:left w:val="single" w:sz="4" w:space="0" w:color="auto"/>
              <w:bottom w:val="single" w:sz="4" w:space="0" w:color="auto"/>
              <w:right w:val="single" w:sz="4" w:space="0" w:color="auto"/>
            </w:tcBorders>
            <w:shd w:val="clear" w:color="auto" w:fill="002060"/>
            <w:vAlign w:val="bottom"/>
            <w:hideMark/>
          </w:tcPr>
          <w:p w14:paraId="3B83F534" w14:textId="3105AD00" w:rsidR="00D45A0D" w:rsidRPr="00CE5412" w:rsidRDefault="00C85A13" w:rsidP="00B15942">
            <w:pPr>
              <w:spacing w:before="40" w:after="0" w:line="240" w:lineRule="auto"/>
              <w:jc w:val="right"/>
              <w:rPr>
                <w:rFonts w:asciiTheme="majorHAnsi" w:eastAsia="Times New Roman" w:hAnsiTheme="majorHAnsi" w:cstheme="majorHAnsi"/>
                <w:b/>
                <w:bCs/>
                <w:color w:val="FFFFFF"/>
                <w:sz w:val="22"/>
                <w:szCs w:val="22"/>
                <w:lang w:val="sr-Cyrl-RS" w:eastAsia="sr-Latn-RS"/>
              </w:rPr>
            </w:pPr>
            <w:r w:rsidRPr="00CE5412">
              <w:rPr>
                <w:rFonts w:asciiTheme="majorHAnsi" w:eastAsia="Times New Roman" w:hAnsiTheme="majorHAnsi" w:cstheme="majorHAnsi"/>
                <w:b/>
                <w:bCs/>
                <w:color w:val="FFFFFF"/>
                <w:sz w:val="22"/>
                <w:szCs w:val="22"/>
                <w:lang w:val="sr-Cyrl-RS" w:eastAsia="sr-Latn-RS"/>
              </w:rPr>
              <w:t>УКУПНО</w:t>
            </w:r>
          </w:p>
        </w:tc>
        <w:tc>
          <w:tcPr>
            <w:tcW w:w="196" w:type="pct"/>
            <w:tcBorders>
              <w:top w:val="nil"/>
              <w:left w:val="nil"/>
              <w:bottom w:val="single" w:sz="4" w:space="0" w:color="auto"/>
              <w:right w:val="single" w:sz="4" w:space="0" w:color="auto"/>
            </w:tcBorders>
            <w:shd w:val="clear" w:color="auto" w:fill="002060"/>
            <w:vAlign w:val="bottom"/>
            <w:hideMark/>
          </w:tcPr>
          <w:p w14:paraId="50628FAA" w14:textId="77777777" w:rsidR="00D45A0D" w:rsidRPr="00CE5412" w:rsidRDefault="00D45A0D" w:rsidP="00B15942">
            <w:pPr>
              <w:spacing w:before="40" w:after="0" w:line="240" w:lineRule="auto"/>
              <w:jc w:val="right"/>
              <w:rPr>
                <w:rFonts w:asciiTheme="majorHAnsi" w:eastAsia="Times New Roman" w:hAnsiTheme="majorHAnsi" w:cstheme="majorHAnsi"/>
                <w:b/>
                <w:bCs/>
                <w:sz w:val="22"/>
                <w:szCs w:val="22"/>
                <w:lang w:val="sr-Cyrl-RS" w:eastAsia="sr-Latn-RS"/>
              </w:rPr>
            </w:pPr>
            <w:r w:rsidRPr="00CE5412">
              <w:rPr>
                <w:rFonts w:asciiTheme="majorHAnsi" w:eastAsia="Times New Roman" w:hAnsiTheme="majorHAnsi" w:cstheme="majorHAnsi"/>
                <w:b/>
                <w:bCs/>
                <w:sz w:val="22"/>
                <w:szCs w:val="22"/>
                <w:lang w:val="sr-Cyrl-RS" w:eastAsia="sr-Latn-RS"/>
              </w:rPr>
              <w:t>25.7</w:t>
            </w:r>
          </w:p>
        </w:tc>
        <w:tc>
          <w:tcPr>
            <w:tcW w:w="191" w:type="pct"/>
            <w:tcBorders>
              <w:top w:val="nil"/>
              <w:left w:val="nil"/>
              <w:bottom w:val="single" w:sz="4" w:space="0" w:color="auto"/>
              <w:right w:val="single" w:sz="4" w:space="0" w:color="auto"/>
            </w:tcBorders>
            <w:shd w:val="clear" w:color="auto" w:fill="002060"/>
            <w:vAlign w:val="bottom"/>
            <w:hideMark/>
          </w:tcPr>
          <w:p w14:paraId="702E3EBA" w14:textId="77777777" w:rsidR="00D45A0D" w:rsidRPr="00CE5412" w:rsidRDefault="00D45A0D" w:rsidP="00B15942">
            <w:pPr>
              <w:spacing w:before="40" w:after="0" w:line="240" w:lineRule="auto"/>
              <w:jc w:val="right"/>
              <w:rPr>
                <w:rFonts w:asciiTheme="majorHAnsi" w:eastAsia="Times New Roman" w:hAnsiTheme="majorHAnsi" w:cstheme="majorHAnsi"/>
                <w:b/>
                <w:bCs/>
                <w:color w:val="FFFFFF"/>
                <w:sz w:val="22"/>
                <w:szCs w:val="22"/>
                <w:lang w:val="sr-Cyrl-RS" w:eastAsia="sr-Latn-RS"/>
              </w:rPr>
            </w:pPr>
            <w:r w:rsidRPr="00CE5412">
              <w:rPr>
                <w:rFonts w:asciiTheme="majorHAnsi" w:eastAsia="Times New Roman" w:hAnsiTheme="majorHAnsi" w:cstheme="majorHAnsi"/>
                <w:b/>
                <w:bCs/>
                <w:color w:val="FFFFFF"/>
                <w:sz w:val="22"/>
                <w:szCs w:val="22"/>
                <w:lang w:val="sr-Cyrl-RS" w:eastAsia="sr-Latn-RS"/>
              </w:rPr>
              <w:t>435</w:t>
            </w:r>
          </w:p>
        </w:tc>
        <w:tc>
          <w:tcPr>
            <w:tcW w:w="217" w:type="pct"/>
            <w:tcBorders>
              <w:top w:val="nil"/>
              <w:left w:val="nil"/>
              <w:bottom w:val="single" w:sz="4" w:space="0" w:color="auto"/>
              <w:right w:val="single" w:sz="4" w:space="0" w:color="auto"/>
            </w:tcBorders>
            <w:shd w:val="clear" w:color="auto" w:fill="002060"/>
            <w:vAlign w:val="bottom"/>
            <w:hideMark/>
          </w:tcPr>
          <w:p w14:paraId="39295AD5" w14:textId="77777777" w:rsidR="00D45A0D" w:rsidRPr="00CE5412" w:rsidRDefault="00D45A0D" w:rsidP="00B15942">
            <w:pPr>
              <w:spacing w:before="40" w:after="0" w:line="240" w:lineRule="auto"/>
              <w:jc w:val="right"/>
              <w:rPr>
                <w:rFonts w:asciiTheme="majorHAnsi" w:eastAsia="Times New Roman" w:hAnsiTheme="majorHAnsi" w:cstheme="majorHAnsi"/>
                <w:b/>
                <w:bCs/>
                <w:color w:val="FFFFFF"/>
                <w:sz w:val="22"/>
                <w:szCs w:val="22"/>
                <w:lang w:val="sr-Cyrl-RS" w:eastAsia="sr-Latn-RS"/>
              </w:rPr>
            </w:pPr>
            <w:r w:rsidRPr="00CE5412">
              <w:rPr>
                <w:rFonts w:asciiTheme="majorHAnsi" w:eastAsia="Times New Roman" w:hAnsiTheme="majorHAnsi" w:cstheme="majorHAnsi"/>
                <w:b/>
                <w:bCs/>
                <w:color w:val="FFFFFF"/>
                <w:sz w:val="22"/>
                <w:szCs w:val="22"/>
                <w:lang w:val="sr-Cyrl-RS" w:eastAsia="sr-Latn-RS"/>
              </w:rPr>
              <w:t>1694</w:t>
            </w:r>
          </w:p>
        </w:tc>
      </w:tr>
    </w:tbl>
    <w:p w14:paraId="04277444" w14:textId="7790EBF5" w:rsidR="00B1069A" w:rsidRPr="00CE5412" w:rsidRDefault="00B1069A" w:rsidP="004572F0">
      <w:pPr>
        <w:tabs>
          <w:tab w:val="left" w:pos="2610"/>
        </w:tabs>
        <w:spacing w:before="120" w:line="257" w:lineRule="auto"/>
        <w:jc w:val="center"/>
        <w:rPr>
          <w:rFonts w:asciiTheme="majorHAnsi" w:hAnsiTheme="majorHAnsi" w:cstheme="majorHAnsi"/>
          <w:sz w:val="22"/>
          <w:szCs w:val="22"/>
          <w:lang w:val="sr-Cyrl-RS"/>
        </w:rPr>
      </w:pPr>
    </w:p>
    <w:p w14:paraId="294BC35C" w14:textId="77777777" w:rsidR="00EB09F1" w:rsidRPr="00CE5412" w:rsidRDefault="00EB09F1" w:rsidP="004572F0">
      <w:pPr>
        <w:tabs>
          <w:tab w:val="left" w:pos="2610"/>
        </w:tabs>
        <w:spacing w:before="120" w:line="257" w:lineRule="auto"/>
        <w:jc w:val="center"/>
        <w:rPr>
          <w:rFonts w:asciiTheme="majorHAnsi" w:hAnsiTheme="majorHAnsi" w:cstheme="majorHAnsi"/>
          <w:sz w:val="22"/>
          <w:szCs w:val="22"/>
          <w:lang w:val="sr-Cyrl-RS"/>
        </w:rPr>
      </w:pPr>
    </w:p>
    <w:p w14:paraId="2D4A58FE" w14:textId="40A22CEF" w:rsidR="00006861" w:rsidRPr="00CE5412" w:rsidRDefault="00006861">
      <w:pPr>
        <w:rPr>
          <w:rFonts w:asciiTheme="majorHAnsi" w:hAnsiTheme="majorHAnsi" w:cstheme="majorHAnsi"/>
          <w:lang w:val="sr-Cyrl-RS"/>
        </w:rPr>
      </w:pPr>
    </w:p>
    <w:p w14:paraId="43D1E51A" w14:textId="77777777" w:rsidR="00606F77" w:rsidRPr="00CE5412" w:rsidRDefault="00606F77">
      <w:pPr>
        <w:rPr>
          <w:rFonts w:asciiTheme="majorHAnsi" w:eastAsiaTheme="majorEastAsia" w:hAnsiTheme="majorHAnsi" w:cstheme="majorHAnsi"/>
          <w:b/>
          <w:bCs/>
          <w:color w:val="2E74B5" w:themeColor="accent1" w:themeShade="BF"/>
          <w:sz w:val="36"/>
          <w:szCs w:val="36"/>
          <w:lang w:val="sr-Cyrl-RS"/>
        </w:rPr>
      </w:pPr>
      <w:r w:rsidRPr="00CE5412">
        <w:rPr>
          <w:rFonts w:asciiTheme="majorHAnsi" w:hAnsiTheme="majorHAnsi" w:cstheme="majorHAnsi"/>
          <w:b/>
          <w:bCs/>
          <w:lang w:val="sr-Cyrl-RS"/>
        </w:rPr>
        <w:br w:type="page"/>
      </w:r>
    </w:p>
    <w:p w14:paraId="1844D0E2" w14:textId="302CF134" w:rsidR="00006861" w:rsidRPr="00CE5412" w:rsidRDefault="00EB09F1" w:rsidP="00006861">
      <w:pPr>
        <w:pStyle w:val="Heading1"/>
        <w:rPr>
          <w:rFonts w:cstheme="majorHAnsi"/>
          <w:b/>
          <w:bCs/>
          <w:lang w:val="sr-Cyrl-RS"/>
        </w:rPr>
      </w:pPr>
      <w:bookmarkStart w:id="16" w:name="_Toc113223577"/>
      <w:r w:rsidRPr="00CE5412">
        <w:rPr>
          <w:rFonts w:cstheme="majorHAnsi"/>
          <w:b/>
          <w:bCs/>
          <w:lang w:val="sr-Cyrl-RS"/>
        </w:rPr>
        <w:lastRenderedPageBreak/>
        <w:t>Прилог</w:t>
      </w:r>
      <w:r w:rsidR="00ED3573" w:rsidRPr="00CE5412">
        <w:rPr>
          <w:rFonts w:cstheme="majorHAnsi"/>
          <w:b/>
          <w:bCs/>
          <w:lang w:val="sr-Cyrl-RS"/>
        </w:rPr>
        <w:t>:</w:t>
      </w:r>
      <w:r w:rsidR="00006861" w:rsidRPr="00CE5412">
        <w:rPr>
          <w:rFonts w:cstheme="majorHAnsi"/>
          <w:b/>
          <w:bCs/>
          <w:lang w:val="sr-Cyrl-RS"/>
        </w:rPr>
        <w:t xml:space="preserve"> </w:t>
      </w:r>
      <w:r w:rsidR="00DA3FF6" w:rsidRPr="00CE5412">
        <w:rPr>
          <w:rFonts w:cstheme="majorHAnsi"/>
          <w:b/>
          <w:bCs/>
          <w:lang w:val="sr-Cyrl-RS"/>
        </w:rPr>
        <w:t>п</w:t>
      </w:r>
      <w:r w:rsidR="002079F0" w:rsidRPr="00CE5412">
        <w:rPr>
          <w:rFonts w:cstheme="majorHAnsi"/>
          <w:b/>
          <w:bCs/>
          <w:lang w:val="sr-Cyrl-RS"/>
        </w:rPr>
        <w:t xml:space="preserve">редлог </w:t>
      </w:r>
      <w:r w:rsidR="00BC7BF2" w:rsidRPr="00CE5412">
        <w:rPr>
          <w:rFonts w:cstheme="majorHAnsi"/>
          <w:b/>
          <w:bCs/>
          <w:lang w:val="sr-Cyrl-RS"/>
        </w:rPr>
        <w:t xml:space="preserve">елемената </w:t>
      </w:r>
      <w:r w:rsidR="002079F0" w:rsidRPr="00CE5412">
        <w:rPr>
          <w:rFonts w:cstheme="majorHAnsi"/>
          <w:b/>
          <w:bCs/>
          <w:lang w:val="sr-Cyrl-RS"/>
        </w:rPr>
        <w:t>обрасца за извештавање</w:t>
      </w:r>
      <w:bookmarkEnd w:id="16"/>
    </w:p>
    <w:p w14:paraId="29DFF9EF" w14:textId="776DB903" w:rsidR="00800B67" w:rsidRPr="00CE5412" w:rsidRDefault="00A84004" w:rsidP="002C456A">
      <w:pPr>
        <w:tabs>
          <w:tab w:val="left" w:pos="711"/>
          <w:tab w:val="left" w:pos="2610"/>
        </w:tabs>
        <w:spacing w:before="120" w:line="259" w:lineRule="auto"/>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Имај</w:t>
      </w:r>
      <w:r w:rsidR="000864E8" w:rsidRPr="00CE5412">
        <w:rPr>
          <w:rFonts w:asciiTheme="majorHAnsi" w:hAnsiTheme="majorHAnsi" w:cstheme="majorHAnsi"/>
          <w:sz w:val="22"/>
          <w:szCs w:val="22"/>
          <w:lang w:val="sr-Cyrl-RS"/>
        </w:rPr>
        <w:t>ући у ви</w:t>
      </w:r>
      <w:r w:rsidR="00404DC8" w:rsidRPr="00CE5412">
        <w:rPr>
          <w:rFonts w:asciiTheme="majorHAnsi" w:hAnsiTheme="majorHAnsi" w:cstheme="majorHAnsi"/>
          <w:sz w:val="22"/>
          <w:szCs w:val="22"/>
          <w:lang w:val="sr-Cyrl-RS"/>
        </w:rPr>
        <w:t xml:space="preserve">ду </w:t>
      </w:r>
      <w:r w:rsidR="007026FD" w:rsidRPr="00CE5412">
        <w:rPr>
          <w:rFonts w:asciiTheme="majorHAnsi" w:hAnsiTheme="majorHAnsi" w:cstheme="majorHAnsi"/>
          <w:sz w:val="22"/>
          <w:szCs w:val="22"/>
          <w:lang w:val="sr-Cyrl-RS"/>
        </w:rPr>
        <w:t xml:space="preserve">потребу </w:t>
      </w:r>
      <w:r w:rsidR="0076365A" w:rsidRPr="00CE5412">
        <w:rPr>
          <w:rFonts w:asciiTheme="majorHAnsi" w:hAnsiTheme="majorHAnsi" w:cstheme="majorHAnsi"/>
          <w:b/>
          <w:bCs/>
          <w:sz w:val="22"/>
          <w:szCs w:val="22"/>
          <w:lang w:val="sr-Cyrl-RS"/>
        </w:rPr>
        <w:t>праћења реализације Плана интеграције на полугодишњем нивоу</w:t>
      </w:r>
      <w:r w:rsidR="0076365A" w:rsidRPr="00CE5412">
        <w:rPr>
          <w:rFonts w:asciiTheme="majorHAnsi" w:hAnsiTheme="majorHAnsi" w:cstheme="majorHAnsi"/>
          <w:sz w:val="22"/>
          <w:szCs w:val="22"/>
          <w:lang w:val="sr-Cyrl-RS"/>
        </w:rPr>
        <w:t xml:space="preserve">, </w:t>
      </w:r>
      <w:r w:rsidR="00DD6F3E" w:rsidRPr="00CE5412">
        <w:rPr>
          <w:rFonts w:asciiTheme="majorHAnsi" w:hAnsiTheme="majorHAnsi" w:cstheme="majorHAnsi"/>
          <w:sz w:val="22"/>
          <w:szCs w:val="22"/>
          <w:lang w:val="sr-Cyrl-RS"/>
        </w:rPr>
        <w:t xml:space="preserve">у наставку је, ради прегледности, </w:t>
      </w:r>
      <w:r w:rsidR="0065420B" w:rsidRPr="00CE5412">
        <w:rPr>
          <w:rFonts w:asciiTheme="majorHAnsi" w:hAnsiTheme="majorHAnsi" w:cstheme="majorHAnsi"/>
          <w:sz w:val="22"/>
          <w:szCs w:val="22"/>
          <w:lang w:val="sr-Cyrl-RS"/>
        </w:rPr>
        <w:t xml:space="preserve">представљена табела </w:t>
      </w:r>
      <w:r w:rsidR="00166C7F" w:rsidRPr="00CE5412">
        <w:rPr>
          <w:rFonts w:asciiTheme="majorHAnsi" w:hAnsiTheme="majorHAnsi" w:cstheme="majorHAnsi"/>
          <w:sz w:val="22"/>
          <w:szCs w:val="22"/>
          <w:lang w:val="sr-Cyrl-RS"/>
        </w:rPr>
        <w:t xml:space="preserve">са излистаним носиоцима мера </w:t>
      </w:r>
      <w:r w:rsidR="00762A50" w:rsidRPr="00CE5412">
        <w:rPr>
          <w:rFonts w:asciiTheme="majorHAnsi" w:hAnsiTheme="majorHAnsi" w:cstheme="majorHAnsi"/>
          <w:sz w:val="22"/>
          <w:szCs w:val="22"/>
          <w:lang w:val="sr-Cyrl-RS"/>
        </w:rPr>
        <w:t xml:space="preserve">и редним бројевима мера. </w:t>
      </w:r>
      <w:r w:rsidR="00A43A44" w:rsidRPr="00CE5412">
        <w:rPr>
          <w:rFonts w:asciiTheme="majorHAnsi" w:hAnsiTheme="majorHAnsi" w:cstheme="majorHAnsi"/>
          <w:sz w:val="22"/>
          <w:szCs w:val="22"/>
          <w:lang w:val="sr-Cyrl-RS"/>
        </w:rPr>
        <w:t xml:space="preserve">Како је раније наведено, праћење реализације Плана за интеграцију биће поверено </w:t>
      </w:r>
      <w:r w:rsidR="00A43A44" w:rsidRPr="00CE5412">
        <w:rPr>
          <w:rFonts w:asciiTheme="majorHAnsi" w:hAnsiTheme="majorHAnsi" w:cstheme="majorHAnsi"/>
          <w:b/>
          <w:bCs/>
          <w:sz w:val="22"/>
          <w:szCs w:val="22"/>
          <w:lang w:val="sr-Cyrl-RS"/>
        </w:rPr>
        <w:t>Служби Координационог тела Владе Републике Србије за општине Прешево, Бујановац и Медвеђа</w:t>
      </w:r>
      <w:r w:rsidR="00EB23F8" w:rsidRPr="00CE5412">
        <w:rPr>
          <w:rFonts w:asciiTheme="majorHAnsi" w:hAnsiTheme="majorHAnsi" w:cstheme="majorHAnsi"/>
          <w:b/>
          <w:bCs/>
          <w:sz w:val="22"/>
          <w:szCs w:val="22"/>
          <w:lang w:val="sr-Cyrl-RS"/>
        </w:rPr>
        <w:t xml:space="preserve">, </w:t>
      </w:r>
      <w:r w:rsidR="00EB23F8" w:rsidRPr="00CE5412">
        <w:rPr>
          <w:rFonts w:asciiTheme="majorHAnsi" w:hAnsiTheme="majorHAnsi" w:cstheme="majorHAnsi"/>
          <w:sz w:val="22"/>
          <w:szCs w:val="22"/>
          <w:lang w:val="sr-Cyrl-RS"/>
        </w:rPr>
        <w:t>која ће</w:t>
      </w:r>
      <w:r w:rsidR="008766D2" w:rsidRPr="00CE5412">
        <w:rPr>
          <w:rFonts w:asciiTheme="majorHAnsi" w:hAnsiTheme="majorHAnsi" w:cstheme="majorHAnsi"/>
          <w:sz w:val="22"/>
          <w:szCs w:val="22"/>
          <w:lang w:val="sr-Cyrl-RS"/>
        </w:rPr>
        <w:t xml:space="preserve"> од </w:t>
      </w:r>
      <w:r w:rsidR="008766D2" w:rsidRPr="00CE5412">
        <w:rPr>
          <w:rFonts w:asciiTheme="majorHAnsi" w:hAnsiTheme="majorHAnsi" w:cstheme="majorHAnsi"/>
          <w:b/>
          <w:bCs/>
          <w:sz w:val="22"/>
          <w:szCs w:val="22"/>
          <w:lang w:val="sr-Cyrl-RS"/>
        </w:rPr>
        <w:t xml:space="preserve">контакт особа одређених </w:t>
      </w:r>
      <w:r w:rsidR="00722E7A" w:rsidRPr="00CE5412">
        <w:rPr>
          <w:rFonts w:asciiTheme="majorHAnsi" w:hAnsiTheme="majorHAnsi" w:cstheme="majorHAnsi"/>
          <w:b/>
          <w:bCs/>
          <w:sz w:val="22"/>
          <w:szCs w:val="22"/>
          <w:lang w:val="sr-Cyrl-RS"/>
        </w:rPr>
        <w:t>код свих носилаца мера</w:t>
      </w:r>
      <w:r w:rsidR="00EB23F8" w:rsidRPr="00CE5412">
        <w:rPr>
          <w:rFonts w:asciiTheme="majorHAnsi" w:hAnsiTheme="majorHAnsi" w:cstheme="majorHAnsi"/>
          <w:sz w:val="22"/>
          <w:szCs w:val="22"/>
          <w:lang w:val="sr-Cyrl-RS"/>
        </w:rPr>
        <w:t xml:space="preserve"> </w:t>
      </w:r>
      <w:r w:rsidR="00A43A44" w:rsidRPr="00CE5412">
        <w:rPr>
          <w:rFonts w:asciiTheme="majorHAnsi" w:hAnsiTheme="majorHAnsi" w:cstheme="majorHAnsi"/>
          <w:sz w:val="22"/>
          <w:szCs w:val="22"/>
          <w:lang w:val="sr-Cyrl-RS"/>
        </w:rPr>
        <w:t xml:space="preserve">прикупљати податке на </w:t>
      </w:r>
      <w:r w:rsidR="00A43A44" w:rsidRPr="00CE5412">
        <w:rPr>
          <w:rFonts w:asciiTheme="majorHAnsi" w:hAnsiTheme="majorHAnsi" w:cstheme="majorHAnsi"/>
          <w:b/>
          <w:bCs/>
          <w:sz w:val="22"/>
          <w:szCs w:val="22"/>
          <w:lang w:val="sr-Cyrl-RS"/>
        </w:rPr>
        <w:t>полугодишњем нивоу</w:t>
      </w:r>
      <w:r w:rsidR="00A43A44" w:rsidRPr="00CE5412">
        <w:rPr>
          <w:rFonts w:asciiTheme="majorHAnsi" w:hAnsiTheme="majorHAnsi" w:cstheme="majorHAnsi"/>
          <w:sz w:val="22"/>
          <w:szCs w:val="22"/>
          <w:lang w:val="sr-Cyrl-RS"/>
        </w:rPr>
        <w:t xml:space="preserve">, </w:t>
      </w:r>
      <w:r w:rsidR="00CA7C64" w:rsidRPr="00CE5412">
        <w:rPr>
          <w:rFonts w:asciiTheme="majorHAnsi" w:hAnsiTheme="majorHAnsi" w:cstheme="majorHAnsi"/>
          <w:sz w:val="22"/>
          <w:szCs w:val="22"/>
          <w:lang w:val="sr-Cyrl-RS"/>
        </w:rPr>
        <w:t>на унапред прописаном обрасцу</w:t>
      </w:r>
      <w:r w:rsidR="00A43A44" w:rsidRPr="00CE5412">
        <w:rPr>
          <w:rFonts w:asciiTheme="majorHAnsi" w:hAnsiTheme="majorHAnsi" w:cstheme="majorHAnsi"/>
          <w:sz w:val="22"/>
          <w:szCs w:val="22"/>
          <w:lang w:val="sr-Cyrl-RS"/>
        </w:rPr>
        <w:t>.</w:t>
      </w:r>
      <w:r w:rsidR="003007DC" w:rsidRPr="00CE5412">
        <w:rPr>
          <w:rFonts w:asciiTheme="majorHAnsi" w:hAnsiTheme="majorHAnsi" w:cstheme="majorHAnsi"/>
          <w:sz w:val="22"/>
          <w:szCs w:val="22"/>
          <w:lang w:val="sr-Cyrl-RS"/>
        </w:rPr>
        <w:t xml:space="preserve"> </w:t>
      </w:r>
    </w:p>
    <w:p w14:paraId="41005DA1" w14:textId="3D42F7DF" w:rsidR="003E5AB2" w:rsidRPr="00CE5412" w:rsidRDefault="000F69EC" w:rsidP="002B2A2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 xml:space="preserve">Табела </w:t>
      </w:r>
      <w:r w:rsidR="00B15942" w:rsidRPr="00CE5412">
        <w:rPr>
          <w:rFonts w:asciiTheme="majorHAnsi" w:hAnsiTheme="majorHAnsi" w:cstheme="majorHAnsi"/>
          <w:i/>
          <w:iCs/>
          <w:sz w:val="22"/>
          <w:szCs w:val="22"/>
          <w:lang w:val="sr-Cyrl-RS"/>
        </w:rPr>
        <w:t>4</w:t>
      </w:r>
      <w:r w:rsidRPr="00CE5412">
        <w:rPr>
          <w:rFonts w:asciiTheme="majorHAnsi" w:hAnsiTheme="majorHAnsi" w:cstheme="majorHAnsi"/>
          <w:i/>
          <w:iCs/>
          <w:sz w:val="22"/>
          <w:szCs w:val="22"/>
          <w:lang w:val="sr-Cyrl-RS"/>
        </w:rPr>
        <w:t>:</w:t>
      </w:r>
      <w:r w:rsidR="006B4E3C" w:rsidRPr="00CE5412">
        <w:rPr>
          <w:rFonts w:asciiTheme="majorHAnsi" w:hAnsiTheme="majorHAnsi" w:cstheme="majorHAnsi"/>
          <w:i/>
          <w:iCs/>
          <w:sz w:val="22"/>
          <w:szCs w:val="22"/>
          <w:lang w:val="sr-Cyrl-RS"/>
        </w:rPr>
        <w:t xml:space="preserve"> Носиоци мера</w:t>
      </w:r>
      <w:r w:rsidR="00954EDE" w:rsidRPr="00CE5412">
        <w:rPr>
          <w:rFonts w:asciiTheme="majorHAnsi" w:hAnsiTheme="majorHAnsi" w:cstheme="majorHAnsi"/>
          <w:i/>
          <w:iCs/>
          <w:sz w:val="22"/>
          <w:szCs w:val="22"/>
          <w:lang w:val="sr-Cyrl-RS"/>
        </w:rPr>
        <w:t xml:space="preserve"> / </w:t>
      </w:r>
      <w:r w:rsidR="00EB220B" w:rsidRPr="00CE5412">
        <w:rPr>
          <w:rFonts w:asciiTheme="majorHAnsi" w:hAnsiTheme="majorHAnsi" w:cstheme="majorHAnsi"/>
          <w:i/>
          <w:iCs/>
          <w:sz w:val="22"/>
          <w:szCs w:val="22"/>
          <w:lang w:val="sr-Cyrl-RS"/>
        </w:rPr>
        <w:t>обавеза извештавања по мерама СКТ</w:t>
      </w:r>
      <w:r w:rsidR="00DF58BC" w:rsidRPr="00CE5412">
        <w:rPr>
          <w:rFonts w:asciiTheme="majorHAnsi" w:hAnsiTheme="majorHAnsi" w:cstheme="majorHAnsi"/>
          <w:i/>
          <w:iCs/>
          <w:sz w:val="22"/>
          <w:szCs w:val="22"/>
          <w:lang w:val="sr-Cyrl-RS"/>
        </w:rPr>
        <w:t>ПБМ</w:t>
      </w:r>
    </w:p>
    <w:tbl>
      <w:tblPr>
        <w:tblStyle w:val="TableGrid"/>
        <w:tblW w:w="5000" w:type="pct"/>
        <w:tblLook w:val="04A0" w:firstRow="1" w:lastRow="0" w:firstColumn="1" w:lastColumn="0" w:noHBand="0" w:noVBand="1"/>
      </w:tblPr>
      <w:tblGrid>
        <w:gridCol w:w="2255"/>
        <w:gridCol w:w="2310"/>
        <w:gridCol w:w="2175"/>
        <w:gridCol w:w="2181"/>
        <w:gridCol w:w="2224"/>
        <w:gridCol w:w="2119"/>
        <w:gridCol w:w="2116"/>
      </w:tblGrid>
      <w:tr w:rsidR="000F69EC" w:rsidRPr="00CE5412" w14:paraId="6E7A65B5" w14:textId="77777777" w:rsidTr="000C1CC2">
        <w:trPr>
          <w:trHeight w:val="63"/>
        </w:trPr>
        <w:tc>
          <w:tcPr>
            <w:tcW w:w="733" w:type="pct"/>
            <w:shd w:val="clear" w:color="auto" w:fill="BDD6EE" w:themeFill="accent1" w:themeFillTint="66"/>
            <w:vAlign w:val="center"/>
          </w:tcPr>
          <w:p w14:paraId="307142A8" w14:textId="036C94E6" w:rsidR="003B6A87" w:rsidRPr="00CE5412" w:rsidRDefault="002C3F66" w:rsidP="00737DFB">
            <w:pPr>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Министарство државне управе и локалне самоуправе</w:t>
            </w:r>
            <w:r w:rsidR="007B2C1D" w:rsidRPr="00CE5412">
              <w:rPr>
                <w:rStyle w:val="FootnoteReference"/>
                <w:rFonts w:asciiTheme="majorHAnsi" w:hAnsiTheme="majorHAnsi" w:cstheme="majorHAnsi"/>
                <w:b/>
                <w:bCs/>
                <w:sz w:val="22"/>
                <w:szCs w:val="22"/>
                <w:lang w:val="sr-Cyrl-RS"/>
              </w:rPr>
              <w:footnoteReference w:id="33"/>
            </w:r>
          </w:p>
        </w:tc>
        <w:tc>
          <w:tcPr>
            <w:tcW w:w="751" w:type="pct"/>
            <w:shd w:val="clear" w:color="auto" w:fill="BDD6EE" w:themeFill="accent1" w:themeFillTint="66"/>
            <w:vAlign w:val="center"/>
          </w:tcPr>
          <w:p w14:paraId="0416ED51" w14:textId="583A3302" w:rsidR="003B6A87" w:rsidRPr="00CE5412" w:rsidRDefault="005C5EC4" w:rsidP="00737DFB">
            <w:pPr>
              <w:jc w:val="center"/>
              <w:rPr>
                <w:rFonts w:asciiTheme="majorHAnsi" w:hAnsiTheme="majorHAnsi" w:cstheme="majorHAnsi"/>
                <w:b/>
                <w:bCs/>
                <w:sz w:val="22"/>
                <w:szCs w:val="22"/>
                <w:lang w:val="sr-Cyrl-RS"/>
              </w:rPr>
            </w:pPr>
            <w:r w:rsidRPr="00CE5412">
              <w:rPr>
                <w:rFonts w:asciiTheme="majorHAnsi" w:eastAsia="Times New Roman" w:hAnsiTheme="majorHAnsi" w:cstheme="majorHAnsi"/>
                <w:b/>
                <w:bCs/>
                <w:color w:val="000000"/>
                <w:sz w:val="22"/>
                <w:szCs w:val="22"/>
                <w:lang w:val="sr-Cyrl-RS" w:eastAsia="sr-Latn-RS"/>
              </w:rPr>
              <w:t>Министарство за људска и мањинска права и друштвени дијалог</w:t>
            </w:r>
          </w:p>
        </w:tc>
        <w:tc>
          <w:tcPr>
            <w:tcW w:w="707" w:type="pct"/>
            <w:shd w:val="clear" w:color="auto" w:fill="BDD6EE" w:themeFill="accent1" w:themeFillTint="66"/>
            <w:vAlign w:val="center"/>
          </w:tcPr>
          <w:p w14:paraId="7E9AFE6F" w14:textId="0BB4B83F" w:rsidR="003B6A87" w:rsidRPr="00CE5412" w:rsidRDefault="005C5EC4" w:rsidP="00737DFB">
            <w:pPr>
              <w:jc w:val="center"/>
              <w:rPr>
                <w:rFonts w:asciiTheme="majorHAnsi" w:hAnsiTheme="majorHAnsi" w:cstheme="majorHAnsi"/>
                <w:b/>
                <w:bCs/>
                <w:sz w:val="22"/>
                <w:szCs w:val="22"/>
                <w:lang w:val="sr-Cyrl-RS"/>
              </w:rPr>
            </w:pPr>
            <w:r w:rsidRPr="00CE5412">
              <w:rPr>
                <w:rFonts w:asciiTheme="majorHAnsi" w:eastAsia="Times New Roman" w:hAnsiTheme="majorHAnsi" w:cstheme="majorHAnsi"/>
                <w:b/>
                <w:bCs/>
                <w:color w:val="000000"/>
                <w:sz w:val="22"/>
                <w:szCs w:val="22"/>
                <w:lang w:val="sr-Cyrl-RS" w:eastAsia="sr-Latn-RS"/>
              </w:rPr>
              <w:t>Министарство здравља</w:t>
            </w:r>
          </w:p>
        </w:tc>
        <w:tc>
          <w:tcPr>
            <w:tcW w:w="709" w:type="pct"/>
            <w:shd w:val="clear" w:color="auto" w:fill="BDD6EE" w:themeFill="accent1" w:themeFillTint="66"/>
            <w:vAlign w:val="center"/>
          </w:tcPr>
          <w:p w14:paraId="1B1FE981" w14:textId="5FEC4F0C" w:rsidR="003B6A87" w:rsidRPr="00CE5412" w:rsidRDefault="005C5EC4" w:rsidP="00737DFB">
            <w:pPr>
              <w:jc w:val="center"/>
              <w:rPr>
                <w:rFonts w:asciiTheme="majorHAnsi" w:hAnsiTheme="majorHAnsi" w:cstheme="majorHAnsi"/>
                <w:b/>
                <w:bCs/>
                <w:sz w:val="22"/>
                <w:szCs w:val="22"/>
                <w:lang w:val="sr-Cyrl-RS"/>
              </w:rPr>
            </w:pPr>
            <w:r w:rsidRPr="00CE5412">
              <w:rPr>
                <w:rFonts w:asciiTheme="majorHAnsi" w:eastAsia="Times New Roman" w:hAnsiTheme="majorHAnsi" w:cstheme="majorHAnsi"/>
                <w:b/>
                <w:bCs/>
                <w:color w:val="000000"/>
                <w:sz w:val="22"/>
                <w:szCs w:val="22"/>
                <w:lang w:val="sr-Cyrl-RS" w:eastAsia="sr-Latn-RS"/>
              </w:rPr>
              <w:t>Министарство правде</w:t>
            </w:r>
          </w:p>
        </w:tc>
        <w:tc>
          <w:tcPr>
            <w:tcW w:w="723" w:type="pct"/>
            <w:shd w:val="clear" w:color="auto" w:fill="BDD6EE" w:themeFill="accent1" w:themeFillTint="66"/>
            <w:vAlign w:val="center"/>
          </w:tcPr>
          <w:p w14:paraId="324DB309" w14:textId="5FF748C5" w:rsidR="003B6A87" w:rsidRPr="00CE5412" w:rsidRDefault="005C5EC4" w:rsidP="00737DFB">
            <w:pPr>
              <w:jc w:val="center"/>
              <w:rPr>
                <w:rFonts w:asciiTheme="majorHAnsi" w:hAnsiTheme="majorHAnsi" w:cstheme="majorHAnsi"/>
                <w:b/>
                <w:bCs/>
                <w:sz w:val="22"/>
                <w:szCs w:val="22"/>
                <w:lang w:val="sr-Cyrl-RS"/>
              </w:rPr>
            </w:pPr>
            <w:r w:rsidRPr="00CE5412">
              <w:rPr>
                <w:rFonts w:asciiTheme="majorHAnsi" w:eastAsia="Times New Roman" w:hAnsiTheme="majorHAnsi" w:cstheme="majorHAnsi"/>
                <w:b/>
                <w:bCs/>
                <w:color w:val="000000"/>
                <w:sz w:val="22"/>
                <w:szCs w:val="22"/>
                <w:lang w:val="sr-Cyrl-RS" w:eastAsia="sr-Latn-RS"/>
              </w:rPr>
              <w:t>Министарство грађевине, саобраћаја и инфраструктуре</w:t>
            </w:r>
          </w:p>
        </w:tc>
        <w:tc>
          <w:tcPr>
            <w:tcW w:w="689" w:type="pct"/>
            <w:shd w:val="clear" w:color="auto" w:fill="BDD6EE" w:themeFill="accent1" w:themeFillTint="66"/>
            <w:vAlign w:val="center"/>
          </w:tcPr>
          <w:p w14:paraId="69DA2A72" w14:textId="67965D87" w:rsidR="003B6A87" w:rsidRPr="00CE5412" w:rsidRDefault="005C5EC4" w:rsidP="00737DFB">
            <w:pPr>
              <w:jc w:val="center"/>
              <w:rPr>
                <w:rFonts w:asciiTheme="majorHAnsi" w:eastAsia="Times New Roman" w:hAnsiTheme="majorHAnsi" w:cstheme="majorHAnsi"/>
                <w:b/>
                <w:bCs/>
                <w:color w:val="000000"/>
                <w:sz w:val="22"/>
                <w:szCs w:val="22"/>
                <w:lang w:val="sr-Cyrl-RS" w:eastAsia="sr-Latn-RS"/>
              </w:rPr>
            </w:pPr>
            <w:r w:rsidRPr="00CE5412">
              <w:rPr>
                <w:rFonts w:asciiTheme="majorHAnsi" w:eastAsia="Times New Roman" w:hAnsiTheme="majorHAnsi" w:cstheme="majorHAnsi"/>
                <w:b/>
                <w:bCs/>
                <w:color w:val="000000"/>
                <w:sz w:val="22"/>
                <w:szCs w:val="22"/>
                <w:lang w:val="sr-Cyrl-RS" w:eastAsia="sr-Latn-RS"/>
              </w:rPr>
              <w:t>Министарство за рад, запошљавање</w:t>
            </w:r>
            <w:r w:rsidR="00181990" w:rsidRPr="00CE5412">
              <w:rPr>
                <w:rFonts w:asciiTheme="majorHAnsi" w:eastAsia="Times New Roman" w:hAnsiTheme="majorHAnsi" w:cstheme="majorHAnsi"/>
                <w:b/>
                <w:bCs/>
                <w:color w:val="000000"/>
                <w:sz w:val="22"/>
                <w:szCs w:val="22"/>
                <w:lang w:val="sr-Cyrl-RS" w:eastAsia="sr-Latn-RS"/>
              </w:rPr>
              <w:t>, борачка и социјална питања</w:t>
            </w:r>
          </w:p>
        </w:tc>
        <w:tc>
          <w:tcPr>
            <w:tcW w:w="688" w:type="pct"/>
            <w:shd w:val="clear" w:color="auto" w:fill="BDD6EE" w:themeFill="accent1" w:themeFillTint="66"/>
            <w:vAlign w:val="center"/>
          </w:tcPr>
          <w:p w14:paraId="719B50DF" w14:textId="2EDC4691" w:rsidR="003B6A87" w:rsidRPr="00CE5412" w:rsidRDefault="00181990" w:rsidP="00737DFB">
            <w:pPr>
              <w:jc w:val="center"/>
              <w:rPr>
                <w:rFonts w:asciiTheme="majorHAnsi" w:eastAsia="Times New Roman" w:hAnsiTheme="majorHAnsi" w:cstheme="majorHAnsi"/>
                <w:b/>
                <w:bCs/>
                <w:color w:val="000000"/>
                <w:sz w:val="22"/>
                <w:szCs w:val="22"/>
                <w:lang w:val="sr-Cyrl-RS" w:eastAsia="sr-Latn-RS"/>
              </w:rPr>
            </w:pPr>
            <w:r w:rsidRPr="00CE5412">
              <w:rPr>
                <w:rFonts w:asciiTheme="majorHAnsi" w:eastAsia="Times New Roman" w:hAnsiTheme="majorHAnsi" w:cstheme="majorHAnsi"/>
                <w:b/>
                <w:bCs/>
                <w:color w:val="000000"/>
                <w:sz w:val="22"/>
                <w:szCs w:val="22"/>
                <w:lang w:val="sr-Cyrl-RS" w:eastAsia="sr-Latn-RS"/>
              </w:rPr>
              <w:t>Јединице локалне самоуправе Прешево, Бујановац и Медвеђа</w:t>
            </w:r>
          </w:p>
        </w:tc>
      </w:tr>
      <w:tr w:rsidR="003B6A87" w:rsidRPr="00CE5412" w14:paraId="6B16CA31" w14:textId="77777777" w:rsidTr="000C1CC2">
        <w:tc>
          <w:tcPr>
            <w:tcW w:w="733" w:type="pct"/>
            <w:vAlign w:val="bottom"/>
          </w:tcPr>
          <w:p w14:paraId="689CC3C4"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1.1</w:t>
            </w:r>
          </w:p>
        </w:tc>
        <w:tc>
          <w:tcPr>
            <w:tcW w:w="751" w:type="pct"/>
            <w:vAlign w:val="bottom"/>
          </w:tcPr>
          <w:p w14:paraId="610F2F83"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1.2</w:t>
            </w:r>
          </w:p>
        </w:tc>
        <w:tc>
          <w:tcPr>
            <w:tcW w:w="707" w:type="pct"/>
            <w:vAlign w:val="bottom"/>
          </w:tcPr>
          <w:p w14:paraId="1E9E915A"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1.6</w:t>
            </w:r>
          </w:p>
        </w:tc>
        <w:tc>
          <w:tcPr>
            <w:tcW w:w="709" w:type="pct"/>
            <w:vAlign w:val="bottom"/>
          </w:tcPr>
          <w:p w14:paraId="443AFE97"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1.6</w:t>
            </w:r>
          </w:p>
        </w:tc>
        <w:tc>
          <w:tcPr>
            <w:tcW w:w="723" w:type="pct"/>
            <w:vAlign w:val="bottom"/>
          </w:tcPr>
          <w:p w14:paraId="2645B8FB"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1.6</w:t>
            </w:r>
          </w:p>
        </w:tc>
        <w:tc>
          <w:tcPr>
            <w:tcW w:w="689" w:type="pct"/>
            <w:vAlign w:val="bottom"/>
          </w:tcPr>
          <w:p w14:paraId="5BD62BA8" w14:textId="77777777" w:rsidR="003B6A87" w:rsidRPr="00CE5412" w:rsidRDefault="003B6A87"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1.6</w:t>
            </w:r>
          </w:p>
        </w:tc>
        <w:tc>
          <w:tcPr>
            <w:tcW w:w="688" w:type="pct"/>
            <w:tcBorders>
              <w:bottom w:val="single" w:sz="4" w:space="0" w:color="auto"/>
            </w:tcBorders>
            <w:vAlign w:val="bottom"/>
          </w:tcPr>
          <w:p w14:paraId="4255A7E5" w14:textId="77777777" w:rsidR="003B6A87" w:rsidRPr="00CE5412" w:rsidRDefault="003B6A87" w:rsidP="000C1CC2">
            <w:pPr>
              <w:jc w:val="center"/>
              <w:rPr>
                <w:rFonts w:asciiTheme="majorHAnsi" w:eastAsia="Times New Roman" w:hAnsiTheme="majorHAnsi" w:cstheme="majorHAnsi"/>
                <w:color w:val="000000"/>
                <w:sz w:val="22"/>
                <w:szCs w:val="22"/>
                <w:lang w:val="sr-Cyrl-RS" w:eastAsia="sr-Latn-RS"/>
              </w:rPr>
            </w:pPr>
            <w:r w:rsidRPr="00CE5412">
              <w:rPr>
                <w:rFonts w:asciiTheme="majorHAnsi" w:eastAsia="Times New Roman" w:hAnsiTheme="majorHAnsi" w:cstheme="majorHAnsi"/>
                <w:color w:val="000000"/>
                <w:sz w:val="22"/>
                <w:szCs w:val="22"/>
                <w:lang w:val="sr-Cyrl-RS" w:eastAsia="sr-Latn-RS"/>
              </w:rPr>
              <w:t>1.4</w:t>
            </w:r>
          </w:p>
        </w:tc>
      </w:tr>
      <w:tr w:rsidR="000C1CC2" w:rsidRPr="00CE5412" w14:paraId="63704B66" w14:textId="77777777" w:rsidTr="000C1CC2">
        <w:tc>
          <w:tcPr>
            <w:tcW w:w="733" w:type="pct"/>
            <w:tcBorders>
              <w:bottom w:val="single" w:sz="4" w:space="0" w:color="auto"/>
            </w:tcBorders>
            <w:vAlign w:val="bottom"/>
          </w:tcPr>
          <w:p w14:paraId="64579702"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1.5</w:t>
            </w:r>
          </w:p>
        </w:tc>
        <w:tc>
          <w:tcPr>
            <w:tcW w:w="751" w:type="pct"/>
            <w:vAlign w:val="bottom"/>
          </w:tcPr>
          <w:p w14:paraId="0F49266F"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1.3</w:t>
            </w:r>
          </w:p>
        </w:tc>
        <w:tc>
          <w:tcPr>
            <w:tcW w:w="707" w:type="pct"/>
            <w:tcBorders>
              <w:bottom w:val="single" w:sz="4" w:space="0" w:color="auto"/>
            </w:tcBorders>
            <w:vAlign w:val="bottom"/>
          </w:tcPr>
          <w:p w14:paraId="045429B9"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2.6</w:t>
            </w:r>
          </w:p>
        </w:tc>
        <w:tc>
          <w:tcPr>
            <w:tcW w:w="709" w:type="pct"/>
            <w:vAlign w:val="bottom"/>
          </w:tcPr>
          <w:p w14:paraId="2BD156EE"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2.1</w:t>
            </w:r>
          </w:p>
        </w:tc>
        <w:tc>
          <w:tcPr>
            <w:tcW w:w="723" w:type="pct"/>
            <w:vAlign w:val="bottom"/>
          </w:tcPr>
          <w:p w14:paraId="1900AF32"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2.7</w:t>
            </w:r>
          </w:p>
        </w:tc>
        <w:tc>
          <w:tcPr>
            <w:tcW w:w="689" w:type="pct"/>
            <w:vAlign w:val="bottom"/>
          </w:tcPr>
          <w:p w14:paraId="4A4DD69F"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2.10</w:t>
            </w:r>
          </w:p>
        </w:tc>
        <w:tc>
          <w:tcPr>
            <w:tcW w:w="688" w:type="pct"/>
            <w:vMerge w:val="restart"/>
            <w:tcBorders>
              <w:bottom w:val="nil"/>
              <w:right w:val="nil"/>
            </w:tcBorders>
            <w:vAlign w:val="bottom"/>
          </w:tcPr>
          <w:p w14:paraId="272F7A37" w14:textId="77777777" w:rsidR="000C1CC2" w:rsidRPr="00CE5412" w:rsidRDefault="000C1CC2" w:rsidP="000C1CC2">
            <w:pPr>
              <w:jc w:val="center"/>
              <w:rPr>
                <w:rFonts w:asciiTheme="majorHAnsi" w:eastAsia="Times New Roman" w:hAnsiTheme="majorHAnsi" w:cstheme="majorHAnsi"/>
                <w:color w:val="000000"/>
                <w:sz w:val="22"/>
                <w:szCs w:val="22"/>
                <w:lang w:val="sr-Cyrl-RS" w:eastAsia="sr-Latn-RS"/>
              </w:rPr>
            </w:pPr>
          </w:p>
        </w:tc>
      </w:tr>
      <w:tr w:rsidR="000C1CC2" w:rsidRPr="00CE5412" w14:paraId="69005FC7" w14:textId="77777777" w:rsidTr="000C1CC2">
        <w:tc>
          <w:tcPr>
            <w:tcW w:w="733" w:type="pct"/>
            <w:vMerge w:val="restart"/>
            <w:tcBorders>
              <w:left w:val="nil"/>
              <w:bottom w:val="nil"/>
            </w:tcBorders>
            <w:vAlign w:val="bottom"/>
          </w:tcPr>
          <w:p w14:paraId="66096377" w14:textId="77777777" w:rsidR="000C1CC2" w:rsidRPr="00CE5412" w:rsidRDefault="000C1CC2" w:rsidP="000C1CC2">
            <w:pPr>
              <w:jc w:val="center"/>
              <w:rPr>
                <w:rFonts w:asciiTheme="majorHAnsi" w:hAnsiTheme="majorHAnsi" w:cstheme="majorHAnsi"/>
                <w:sz w:val="22"/>
                <w:szCs w:val="22"/>
                <w:lang w:val="sr-Cyrl-RS"/>
              </w:rPr>
            </w:pPr>
          </w:p>
        </w:tc>
        <w:tc>
          <w:tcPr>
            <w:tcW w:w="751" w:type="pct"/>
            <w:vAlign w:val="bottom"/>
          </w:tcPr>
          <w:p w14:paraId="1139BD27"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1.6</w:t>
            </w:r>
          </w:p>
        </w:tc>
        <w:tc>
          <w:tcPr>
            <w:tcW w:w="707" w:type="pct"/>
            <w:vMerge w:val="restart"/>
            <w:tcBorders>
              <w:bottom w:val="nil"/>
            </w:tcBorders>
            <w:vAlign w:val="bottom"/>
          </w:tcPr>
          <w:p w14:paraId="6F1A2A60" w14:textId="77777777" w:rsidR="000C1CC2" w:rsidRPr="00CE5412" w:rsidRDefault="000C1CC2" w:rsidP="000C1CC2">
            <w:pPr>
              <w:jc w:val="center"/>
              <w:rPr>
                <w:rFonts w:asciiTheme="majorHAnsi" w:hAnsiTheme="majorHAnsi" w:cstheme="majorHAnsi"/>
                <w:sz w:val="22"/>
                <w:szCs w:val="22"/>
                <w:lang w:val="sr-Cyrl-RS"/>
              </w:rPr>
            </w:pPr>
          </w:p>
        </w:tc>
        <w:tc>
          <w:tcPr>
            <w:tcW w:w="709" w:type="pct"/>
            <w:vAlign w:val="bottom"/>
          </w:tcPr>
          <w:p w14:paraId="59D8A154"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2.2</w:t>
            </w:r>
          </w:p>
        </w:tc>
        <w:tc>
          <w:tcPr>
            <w:tcW w:w="723" w:type="pct"/>
            <w:vAlign w:val="bottom"/>
          </w:tcPr>
          <w:p w14:paraId="66B2087A"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2.8</w:t>
            </w:r>
          </w:p>
        </w:tc>
        <w:tc>
          <w:tcPr>
            <w:tcW w:w="689" w:type="pct"/>
            <w:vAlign w:val="bottom"/>
          </w:tcPr>
          <w:p w14:paraId="56FC1EEA"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2.11</w:t>
            </w:r>
          </w:p>
        </w:tc>
        <w:tc>
          <w:tcPr>
            <w:tcW w:w="688" w:type="pct"/>
            <w:vMerge/>
            <w:tcBorders>
              <w:bottom w:val="nil"/>
              <w:right w:val="nil"/>
            </w:tcBorders>
            <w:vAlign w:val="bottom"/>
          </w:tcPr>
          <w:p w14:paraId="213AD4BF" w14:textId="77777777" w:rsidR="000C1CC2" w:rsidRPr="00CE5412" w:rsidRDefault="000C1CC2" w:rsidP="000C1CC2">
            <w:pPr>
              <w:jc w:val="center"/>
              <w:rPr>
                <w:rFonts w:asciiTheme="majorHAnsi" w:eastAsia="Times New Roman" w:hAnsiTheme="majorHAnsi" w:cstheme="majorHAnsi"/>
                <w:color w:val="000000"/>
                <w:sz w:val="22"/>
                <w:szCs w:val="22"/>
                <w:lang w:val="sr-Cyrl-RS" w:eastAsia="sr-Latn-RS"/>
              </w:rPr>
            </w:pPr>
          </w:p>
        </w:tc>
      </w:tr>
      <w:tr w:rsidR="000C1CC2" w:rsidRPr="00CE5412" w14:paraId="098FAF5C" w14:textId="77777777" w:rsidTr="000C1CC2">
        <w:tc>
          <w:tcPr>
            <w:tcW w:w="733" w:type="pct"/>
            <w:vMerge/>
            <w:tcBorders>
              <w:left w:val="nil"/>
              <w:bottom w:val="nil"/>
            </w:tcBorders>
            <w:vAlign w:val="bottom"/>
          </w:tcPr>
          <w:p w14:paraId="4E673E91" w14:textId="77777777" w:rsidR="000C1CC2" w:rsidRPr="00CE5412" w:rsidRDefault="000C1CC2" w:rsidP="000C1CC2">
            <w:pPr>
              <w:jc w:val="center"/>
              <w:rPr>
                <w:rFonts w:asciiTheme="majorHAnsi" w:hAnsiTheme="majorHAnsi" w:cstheme="majorHAnsi"/>
                <w:sz w:val="22"/>
                <w:szCs w:val="22"/>
                <w:lang w:val="sr-Cyrl-RS"/>
              </w:rPr>
            </w:pPr>
          </w:p>
        </w:tc>
        <w:tc>
          <w:tcPr>
            <w:tcW w:w="751" w:type="pct"/>
            <w:tcBorders>
              <w:bottom w:val="single" w:sz="4" w:space="0" w:color="auto"/>
            </w:tcBorders>
            <w:vAlign w:val="bottom"/>
          </w:tcPr>
          <w:p w14:paraId="69D82261"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1.8</w:t>
            </w:r>
          </w:p>
        </w:tc>
        <w:tc>
          <w:tcPr>
            <w:tcW w:w="707" w:type="pct"/>
            <w:vMerge/>
            <w:tcBorders>
              <w:bottom w:val="nil"/>
            </w:tcBorders>
            <w:vAlign w:val="bottom"/>
          </w:tcPr>
          <w:p w14:paraId="23ABDE0C" w14:textId="77777777" w:rsidR="000C1CC2" w:rsidRPr="00CE5412" w:rsidRDefault="000C1CC2" w:rsidP="000C1CC2">
            <w:pPr>
              <w:jc w:val="center"/>
              <w:rPr>
                <w:rFonts w:asciiTheme="majorHAnsi" w:hAnsiTheme="majorHAnsi" w:cstheme="majorHAnsi"/>
                <w:sz w:val="22"/>
                <w:szCs w:val="22"/>
                <w:lang w:val="sr-Cyrl-RS"/>
              </w:rPr>
            </w:pPr>
          </w:p>
        </w:tc>
        <w:tc>
          <w:tcPr>
            <w:tcW w:w="709" w:type="pct"/>
            <w:vAlign w:val="bottom"/>
          </w:tcPr>
          <w:p w14:paraId="1372410A"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2.3</w:t>
            </w:r>
          </w:p>
        </w:tc>
        <w:tc>
          <w:tcPr>
            <w:tcW w:w="723" w:type="pct"/>
            <w:tcBorders>
              <w:bottom w:val="single" w:sz="4" w:space="0" w:color="auto"/>
            </w:tcBorders>
            <w:vAlign w:val="bottom"/>
          </w:tcPr>
          <w:p w14:paraId="2135C579"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2.9</w:t>
            </w:r>
          </w:p>
        </w:tc>
        <w:tc>
          <w:tcPr>
            <w:tcW w:w="689" w:type="pct"/>
            <w:vAlign w:val="bottom"/>
          </w:tcPr>
          <w:p w14:paraId="26E56636"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2.12</w:t>
            </w:r>
          </w:p>
        </w:tc>
        <w:tc>
          <w:tcPr>
            <w:tcW w:w="688" w:type="pct"/>
            <w:vMerge/>
            <w:tcBorders>
              <w:bottom w:val="nil"/>
              <w:right w:val="nil"/>
            </w:tcBorders>
            <w:vAlign w:val="bottom"/>
          </w:tcPr>
          <w:p w14:paraId="498EE262" w14:textId="77777777" w:rsidR="000C1CC2" w:rsidRPr="00CE5412" w:rsidRDefault="000C1CC2" w:rsidP="000C1CC2">
            <w:pPr>
              <w:jc w:val="center"/>
              <w:rPr>
                <w:rFonts w:asciiTheme="majorHAnsi" w:eastAsia="Times New Roman" w:hAnsiTheme="majorHAnsi" w:cstheme="majorHAnsi"/>
                <w:color w:val="000000"/>
                <w:sz w:val="22"/>
                <w:szCs w:val="22"/>
                <w:lang w:val="sr-Cyrl-RS" w:eastAsia="sr-Latn-RS"/>
              </w:rPr>
            </w:pPr>
          </w:p>
        </w:tc>
      </w:tr>
      <w:tr w:rsidR="000C1CC2" w:rsidRPr="00CE5412" w14:paraId="4643A058" w14:textId="77777777" w:rsidTr="000C1CC2">
        <w:tc>
          <w:tcPr>
            <w:tcW w:w="733" w:type="pct"/>
            <w:vMerge/>
            <w:tcBorders>
              <w:left w:val="nil"/>
              <w:bottom w:val="nil"/>
              <w:right w:val="nil"/>
            </w:tcBorders>
            <w:vAlign w:val="bottom"/>
          </w:tcPr>
          <w:p w14:paraId="68470328" w14:textId="77777777" w:rsidR="000C1CC2" w:rsidRPr="00CE5412" w:rsidRDefault="000C1CC2" w:rsidP="000C1CC2">
            <w:pPr>
              <w:jc w:val="center"/>
              <w:rPr>
                <w:rFonts w:asciiTheme="majorHAnsi" w:hAnsiTheme="majorHAnsi" w:cstheme="majorHAnsi"/>
                <w:sz w:val="22"/>
                <w:szCs w:val="22"/>
                <w:lang w:val="sr-Cyrl-RS"/>
              </w:rPr>
            </w:pPr>
          </w:p>
        </w:tc>
        <w:tc>
          <w:tcPr>
            <w:tcW w:w="751" w:type="pct"/>
            <w:vMerge w:val="restart"/>
            <w:tcBorders>
              <w:left w:val="nil"/>
              <w:bottom w:val="nil"/>
              <w:right w:val="nil"/>
            </w:tcBorders>
            <w:vAlign w:val="bottom"/>
          </w:tcPr>
          <w:p w14:paraId="07511237" w14:textId="77777777" w:rsidR="000C1CC2" w:rsidRPr="00CE5412" w:rsidRDefault="000C1CC2" w:rsidP="000C1CC2">
            <w:pPr>
              <w:jc w:val="center"/>
              <w:rPr>
                <w:rFonts w:asciiTheme="majorHAnsi" w:hAnsiTheme="majorHAnsi" w:cstheme="majorHAnsi"/>
                <w:sz w:val="22"/>
                <w:szCs w:val="22"/>
                <w:lang w:val="sr-Cyrl-RS"/>
              </w:rPr>
            </w:pPr>
          </w:p>
        </w:tc>
        <w:tc>
          <w:tcPr>
            <w:tcW w:w="707" w:type="pct"/>
            <w:vMerge/>
            <w:tcBorders>
              <w:left w:val="nil"/>
              <w:bottom w:val="nil"/>
            </w:tcBorders>
            <w:vAlign w:val="bottom"/>
          </w:tcPr>
          <w:p w14:paraId="4C34850C" w14:textId="77777777" w:rsidR="000C1CC2" w:rsidRPr="00CE5412" w:rsidRDefault="000C1CC2" w:rsidP="000C1CC2">
            <w:pPr>
              <w:jc w:val="center"/>
              <w:rPr>
                <w:rFonts w:asciiTheme="majorHAnsi" w:hAnsiTheme="majorHAnsi" w:cstheme="majorHAnsi"/>
                <w:sz w:val="22"/>
                <w:szCs w:val="22"/>
                <w:lang w:val="sr-Cyrl-RS"/>
              </w:rPr>
            </w:pPr>
          </w:p>
        </w:tc>
        <w:tc>
          <w:tcPr>
            <w:tcW w:w="709" w:type="pct"/>
            <w:vAlign w:val="bottom"/>
          </w:tcPr>
          <w:p w14:paraId="15E0F8A0"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eastAsia="Times New Roman" w:hAnsiTheme="majorHAnsi" w:cstheme="majorHAnsi"/>
                <w:color w:val="000000"/>
                <w:sz w:val="22"/>
                <w:szCs w:val="22"/>
                <w:lang w:val="sr-Cyrl-RS" w:eastAsia="sr-Latn-RS"/>
              </w:rPr>
              <w:t>2.4</w:t>
            </w:r>
          </w:p>
        </w:tc>
        <w:tc>
          <w:tcPr>
            <w:tcW w:w="723" w:type="pct"/>
            <w:vMerge w:val="restart"/>
            <w:tcBorders>
              <w:bottom w:val="nil"/>
            </w:tcBorders>
            <w:vAlign w:val="bottom"/>
          </w:tcPr>
          <w:p w14:paraId="72AECEBD" w14:textId="77777777" w:rsidR="000C1CC2" w:rsidRPr="00CE5412" w:rsidRDefault="000C1CC2" w:rsidP="000C1CC2">
            <w:pPr>
              <w:jc w:val="center"/>
              <w:rPr>
                <w:rFonts w:asciiTheme="majorHAnsi" w:hAnsiTheme="majorHAnsi" w:cstheme="majorHAnsi"/>
                <w:sz w:val="22"/>
                <w:szCs w:val="22"/>
                <w:lang w:val="sr-Cyrl-RS"/>
              </w:rPr>
            </w:pPr>
          </w:p>
        </w:tc>
        <w:tc>
          <w:tcPr>
            <w:tcW w:w="689" w:type="pct"/>
            <w:tcBorders>
              <w:bottom w:val="single" w:sz="4" w:space="0" w:color="auto"/>
            </w:tcBorders>
            <w:vAlign w:val="bottom"/>
          </w:tcPr>
          <w:p w14:paraId="373E26D7" w14:textId="77777777" w:rsidR="000C1CC2" w:rsidRPr="00CE5412" w:rsidRDefault="000C1CC2" w:rsidP="000C1CC2">
            <w:pPr>
              <w:jc w:val="center"/>
              <w:rPr>
                <w:rFonts w:asciiTheme="majorHAnsi" w:hAnsiTheme="majorHAnsi" w:cstheme="majorHAnsi"/>
                <w:sz w:val="22"/>
                <w:szCs w:val="22"/>
                <w:lang w:val="sr-Cyrl-RS"/>
              </w:rPr>
            </w:pPr>
            <w:r w:rsidRPr="00CE5412">
              <w:rPr>
                <w:rFonts w:asciiTheme="majorHAnsi" w:hAnsiTheme="majorHAnsi" w:cstheme="majorHAnsi"/>
                <w:sz w:val="22"/>
                <w:szCs w:val="22"/>
                <w:lang w:val="sr-Cyrl-RS"/>
              </w:rPr>
              <w:t>2.13</w:t>
            </w:r>
          </w:p>
        </w:tc>
        <w:tc>
          <w:tcPr>
            <w:tcW w:w="688" w:type="pct"/>
            <w:vMerge/>
            <w:tcBorders>
              <w:bottom w:val="nil"/>
              <w:right w:val="nil"/>
            </w:tcBorders>
            <w:vAlign w:val="bottom"/>
          </w:tcPr>
          <w:p w14:paraId="6664DB72" w14:textId="77777777" w:rsidR="000C1CC2" w:rsidRPr="00CE5412" w:rsidRDefault="000C1CC2" w:rsidP="000C1CC2">
            <w:pPr>
              <w:jc w:val="center"/>
              <w:rPr>
                <w:rFonts w:asciiTheme="majorHAnsi" w:hAnsiTheme="majorHAnsi" w:cstheme="majorHAnsi"/>
                <w:sz w:val="22"/>
                <w:szCs w:val="22"/>
                <w:lang w:val="sr-Cyrl-RS"/>
              </w:rPr>
            </w:pPr>
          </w:p>
        </w:tc>
      </w:tr>
      <w:tr w:rsidR="000C1CC2" w:rsidRPr="00CE5412" w14:paraId="1002BB14" w14:textId="77777777" w:rsidTr="000C1CC2">
        <w:tc>
          <w:tcPr>
            <w:tcW w:w="733" w:type="pct"/>
            <w:vMerge/>
            <w:tcBorders>
              <w:left w:val="nil"/>
              <w:bottom w:val="nil"/>
              <w:right w:val="nil"/>
            </w:tcBorders>
            <w:vAlign w:val="bottom"/>
          </w:tcPr>
          <w:p w14:paraId="2B6B3A72" w14:textId="77777777" w:rsidR="000C1CC2" w:rsidRPr="00CE5412" w:rsidRDefault="000C1CC2" w:rsidP="000C1CC2">
            <w:pPr>
              <w:jc w:val="center"/>
              <w:rPr>
                <w:rFonts w:asciiTheme="majorHAnsi" w:hAnsiTheme="majorHAnsi" w:cstheme="majorHAnsi"/>
                <w:sz w:val="22"/>
                <w:szCs w:val="22"/>
                <w:lang w:val="sr-Cyrl-RS"/>
              </w:rPr>
            </w:pPr>
          </w:p>
        </w:tc>
        <w:tc>
          <w:tcPr>
            <w:tcW w:w="751" w:type="pct"/>
            <w:vMerge/>
            <w:tcBorders>
              <w:left w:val="nil"/>
              <w:bottom w:val="nil"/>
              <w:right w:val="nil"/>
            </w:tcBorders>
            <w:vAlign w:val="bottom"/>
          </w:tcPr>
          <w:p w14:paraId="4BADDF29" w14:textId="77777777" w:rsidR="000C1CC2" w:rsidRPr="00CE5412" w:rsidRDefault="000C1CC2" w:rsidP="000C1CC2">
            <w:pPr>
              <w:jc w:val="center"/>
              <w:rPr>
                <w:rFonts w:asciiTheme="majorHAnsi" w:hAnsiTheme="majorHAnsi" w:cstheme="majorHAnsi"/>
                <w:sz w:val="22"/>
                <w:szCs w:val="22"/>
                <w:lang w:val="sr-Cyrl-RS"/>
              </w:rPr>
            </w:pPr>
          </w:p>
        </w:tc>
        <w:tc>
          <w:tcPr>
            <w:tcW w:w="707" w:type="pct"/>
            <w:vMerge/>
            <w:tcBorders>
              <w:left w:val="nil"/>
              <w:bottom w:val="nil"/>
            </w:tcBorders>
            <w:vAlign w:val="bottom"/>
          </w:tcPr>
          <w:p w14:paraId="68570720" w14:textId="77777777" w:rsidR="000C1CC2" w:rsidRPr="00CE5412" w:rsidRDefault="000C1CC2" w:rsidP="000C1CC2">
            <w:pPr>
              <w:jc w:val="center"/>
              <w:rPr>
                <w:rFonts w:asciiTheme="majorHAnsi" w:hAnsiTheme="majorHAnsi" w:cstheme="majorHAnsi"/>
                <w:sz w:val="22"/>
                <w:szCs w:val="22"/>
                <w:lang w:val="sr-Cyrl-RS"/>
              </w:rPr>
            </w:pPr>
          </w:p>
        </w:tc>
        <w:tc>
          <w:tcPr>
            <w:tcW w:w="709" w:type="pct"/>
            <w:vAlign w:val="bottom"/>
          </w:tcPr>
          <w:p w14:paraId="6DB951A8" w14:textId="77777777" w:rsidR="000C1CC2" w:rsidRPr="00CE5412" w:rsidRDefault="000C1CC2" w:rsidP="000C1CC2">
            <w:pPr>
              <w:jc w:val="center"/>
              <w:rPr>
                <w:rFonts w:asciiTheme="majorHAnsi" w:eastAsia="Times New Roman" w:hAnsiTheme="majorHAnsi" w:cstheme="majorHAnsi"/>
                <w:color w:val="000000"/>
                <w:sz w:val="22"/>
                <w:szCs w:val="22"/>
                <w:lang w:val="sr-Cyrl-RS" w:eastAsia="sr-Latn-RS"/>
              </w:rPr>
            </w:pPr>
            <w:r w:rsidRPr="00CE5412">
              <w:rPr>
                <w:rFonts w:asciiTheme="majorHAnsi" w:eastAsia="Times New Roman" w:hAnsiTheme="majorHAnsi" w:cstheme="majorHAnsi"/>
                <w:color w:val="000000"/>
                <w:sz w:val="22"/>
                <w:szCs w:val="22"/>
                <w:lang w:val="sr-Cyrl-RS" w:eastAsia="sr-Latn-RS"/>
              </w:rPr>
              <w:t>2.5</w:t>
            </w:r>
          </w:p>
        </w:tc>
        <w:tc>
          <w:tcPr>
            <w:tcW w:w="723" w:type="pct"/>
            <w:vMerge/>
            <w:tcBorders>
              <w:bottom w:val="nil"/>
              <w:right w:val="nil"/>
            </w:tcBorders>
            <w:vAlign w:val="bottom"/>
          </w:tcPr>
          <w:p w14:paraId="797E7D9C" w14:textId="77777777" w:rsidR="000C1CC2" w:rsidRPr="00CE5412" w:rsidRDefault="000C1CC2" w:rsidP="000C1CC2">
            <w:pPr>
              <w:jc w:val="center"/>
              <w:rPr>
                <w:rFonts w:asciiTheme="majorHAnsi" w:hAnsiTheme="majorHAnsi" w:cstheme="majorHAnsi"/>
                <w:sz w:val="22"/>
                <w:szCs w:val="22"/>
                <w:lang w:val="sr-Cyrl-RS"/>
              </w:rPr>
            </w:pPr>
          </w:p>
        </w:tc>
        <w:tc>
          <w:tcPr>
            <w:tcW w:w="689" w:type="pct"/>
            <w:tcBorders>
              <w:top w:val="single" w:sz="4" w:space="0" w:color="auto"/>
              <w:left w:val="nil"/>
              <w:bottom w:val="nil"/>
              <w:right w:val="nil"/>
            </w:tcBorders>
            <w:vAlign w:val="bottom"/>
          </w:tcPr>
          <w:p w14:paraId="04A5B2F3" w14:textId="77777777" w:rsidR="000C1CC2" w:rsidRPr="00CE5412" w:rsidRDefault="000C1CC2" w:rsidP="000C1CC2">
            <w:pPr>
              <w:jc w:val="center"/>
              <w:rPr>
                <w:rFonts w:asciiTheme="majorHAnsi" w:hAnsiTheme="majorHAnsi" w:cstheme="majorHAnsi"/>
                <w:sz w:val="22"/>
                <w:szCs w:val="22"/>
                <w:lang w:val="sr-Cyrl-RS"/>
              </w:rPr>
            </w:pPr>
          </w:p>
        </w:tc>
        <w:tc>
          <w:tcPr>
            <w:tcW w:w="688" w:type="pct"/>
            <w:vMerge/>
            <w:tcBorders>
              <w:left w:val="nil"/>
              <w:bottom w:val="nil"/>
              <w:right w:val="nil"/>
            </w:tcBorders>
            <w:vAlign w:val="bottom"/>
          </w:tcPr>
          <w:p w14:paraId="63CECFB2" w14:textId="77777777" w:rsidR="000C1CC2" w:rsidRPr="00CE5412" w:rsidRDefault="000C1CC2" w:rsidP="000C1CC2">
            <w:pPr>
              <w:jc w:val="center"/>
              <w:rPr>
                <w:rFonts w:asciiTheme="majorHAnsi" w:hAnsiTheme="majorHAnsi" w:cstheme="majorHAnsi"/>
                <w:sz w:val="22"/>
                <w:szCs w:val="22"/>
                <w:lang w:val="sr-Cyrl-RS"/>
              </w:rPr>
            </w:pPr>
          </w:p>
        </w:tc>
      </w:tr>
    </w:tbl>
    <w:p w14:paraId="32DCB6A3" w14:textId="4B7B8F62" w:rsidR="003A60EF" w:rsidRPr="00CE5412" w:rsidRDefault="003A60EF" w:rsidP="001540C4">
      <w:pPr>
        <w:spacing w:before="120"/>
        <w:jc w:val="both"/>
        <w:rPr>
          <w:rFonts w:asciiTheme="majorHAnsi" w:hAnsiTheme="majorHAnsi" w:cstheme="majorHAnsi"/>
          <w:b/>
          <w:bCs/>
          <w:sz w:val="22"/>
          <w:szCs w:val="22"/>
          <w:lang w:val="sr-Cyrl-RS"/>
        </w:rPr>
      </w:pPr>
      <w:r w:rsidRPr="00CE5412">
        <w:rPr>
          <w:rFonts w:asciiTheme="majorHAnsi" w:hAnsiTheme="majorHAnsi" w:cstheme="majorHAnsi"/>
          <w:sz w:val="22"/>
          <w:szCs w:val="22"/>
          <w:lang w:val="sr-Cyrl-RS"/>
        </w:rPr>
        <w:t xml:space="preserve">Уважавајући специфичност теме о којој би </w:t>
      </w:r>
      <w:r w:rsidR="004A3BF8" w:rsidRPr="00CE5412">
        <w:rPr>
          <w:rFonts w:asciiTheme="majorHAnsi" w:hAnsiTheme="majorHAnsi" w:cstheme="majorHAnsi"/>
          <w:sz w:val="22"/>
          <w:szCs w:val="22"/>
          <w:lang w:val="sr-Cyrl-RS"/>
        </w:rPr>
        <w:t>државни органи требало да извештавају</w:t>
      </w:r>
      <w:r w:rsidR="001540C4" w:rsidRPr="00CE5412">
        <w:rPr>
          <w:rFonts w:asciiTheme="majorHAnsi" w:hAnsiTheme="majorHAnsi" w:cstheme="majorHAnsi"/>
          <w:sz w:val="22"/>
          <w:szCs w:val="22"/>
          <w:lang w:val="sr-Cyrl-RS"/>
        </w:rPr>
        <w:t xml:space="preserve">, </w:t>
      </w:r>
      <w:r w:rsidR="007D6FB3" w:rsidRPr="00CE5412">
        <w:rPr>
          <w:rFonts w:asciiTheme="majorHAnsi" w:hAnsiTheme="majorHAnsi" w:cstheme="majorHAnsi"/>
          <w:sz w:val="22"/>
          <w:szCs w:val="22"/>
          <w:lang w:val="sr-Cyrl-RS"/>
        </w:rPr>
        <w:t xml:space="preserve">испод су наведени неки </w:t>
      </w:r>
      <w:r w:rsidR="007D6FB3" w:rsidRPr="00CE5412">
        <w:rPr>
          <w:rFonts w:asciiTheme="majorHAnsi" w:hAnsiTheme="majorHAnsi" w:cstheme="majorHAnsi"/>
          <w:b/>
          <w:bCs/>
          <w:sz w:val="22"/>
          <w:szCs w:val="22"/>
          <w:lang w:val="sr-Cyrl-RS"/>
        </w:rPr>
        <w:t xml:space="preserve">елементи </w:t>
      </w:r>
      <w:r w:rsidR="001C6C3E" w:rsidRPr="00CE5412">
        <w:rPr>
          <w:rFonts w:asciiTheme="majorHAnsi" w:hAnsiTheme="majorHAnsi" w:cstheme="majorHAnsi"/>
          <w:b/>
          <w:bCs/>
          <w:sz w:val="22"/>
          <w:szCs w:val="22"/>
          <w:lang w:val="sr-Cyrl-RS"/>
        </w:rPr>
        <w:t xml:space="preserve">који </w:t>
      </w:r>
      <w:r w:rsidR="00D25094" w:rsidRPr="00CE5412">
        <w:rPr>
          <w:rFonts w:asciiTheme="majorHAnsi" w:hAnsiTheme="majorHAnsi" w:cstheme="majorHAnsi"/>
          <w:b/>
          <w:bCs/>
          <w:sz w:val="22"/>
          <w:szCs w:val="22"/>
          <w:lang w:val="sr-Cyrl-RS"/>
        </w:rPr>
        <w:t>су од значаја</w:t>
      </w:r>
      <w:r w:rsidR="001C6C3E" w:rsidRPr="00CE5412">
        <w:rPr>
          <w:rFonts w:asciiTheme="majorHAnsi" w:hAnsiTheme="majorHAnsi" w:cstheme="majorHAnsi"/>
          <w:b/>
          <w:bCs/>
          <w:sz w:val="22"/>
          <w:szCs w:val="22"/>
          <w:lang w:val="sr-Cyrl-RS"/>
        </w:rPr>
        <w:t xml:space="preserve"> за адекватно прикупљање информација о реализацији мера</w:t>
      </w:r>
      <w:r w:rsidR="005510B6" w:rsidRPr="00CE5412">
        <w:rPr>
          <w:rFonts w:asciiTheme="majorHAnsi" w:hAnsiTheme="majorHAnsi" w:cstheme="majorHAnsi"/>
          <w:b/>
          <w:bCs/>
          <w:sz w:val="22"/>
          <w:szCs w:val="22"/>
          <w:lang w:val="sr-Cyrl-RS"/>
        </w:rPr>
        <w:t xml:space="preserve">: </w:t>
      </w:r>
    </w:p>
    <w:p w14:paraId="5E387B3D" w14:textId="32FB3243" w:rsidR="00815313" w:rsidRPr="00CE5412" w:rsidRDefault="00815313" w:rsidP="00815313">
      <w:pPr>
        <w:pStyle w:val="ListParagraph"/>
        <w:numPr>
          <w:ilvl w:val="0"/>
          <w:numId w:val="23"/>
        </w:numPr>
        <w:spacing w:before="120"/>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Подаци о </w:t>
      </w:r>
      <w:r w:rsidRPr="00CE5412">
        <w:rPr>
          <w:rFonts w:asciiTheme="majorHAnsi" w:hAnsiTheme="majorHAnsi" w:cstheme="majorHAnsi"/>
          <w:b/>
          <w:bCs/>
          <w:sz w:val="22"/>
          <w:szCs w:val="22"/>
          <w:lang w:val="sr-Cyrl-RS"/>
        </w:rPr>
        <w:t>известиоцу</w:t>
      </w:r>
      <w:r w:rsidRPr="00CE5412">
        <w:rPr>
          <w:rFonts w:asciiTheme="majorHAnsi" w:hAnsiTheme="majorHAnsi" w:cstheme="majorHAnsi"/>
          <w:sz w:val="22"/>
          <w:szCs w:val="22"/>
          <w:lang w:val="sr-Cyrl-RS"/>
        </w:rPr>
        <w:t xml:space="preserve">: </w:t>
      </w:r>
      <w:r w:rsidR="00D24100" w:rsidRPr="00CE5412">
        <w:rPr>
          <w:rFonts w:asciiTheme="majorHAnsi" w:hAnsiTheme="majorHAnsi" w:cstheme="majorHAnsi"/>
          <w:sz w:val="22"/>
          <w:szCs w:val="22"/>
          <w:lang w:val="sr-Cyrl-RS"/>
        </w:rPr>
        <w:t>назив органа, контакт особа</w:t>
      </w:r>
    </w:p>
    <w:p w14:paraId="69C4070F" w14:textId="6D759281" w:rsidR="00D24100" w:rsidRPr="00CE5412" w:rsidRDefault="008F2ED5" w:rsidP="00815313">
      <w:pPr>
        <w:pStyle w:val="ListParagraph"/>
        <w:numPr>
          <w:ilvl w:val="0"/>
          <w:numId w:val="23"/>
        </w:numPr>
        <w:spacing w:before="120"/>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Подаци о </w:t>
      </w:r>
      <w:r w:rsidRPr="00CE5412">
        <w:rPr>
          <w:rFonts w:asciiTheme="majorHAnsi" w:hAnsiTheme="majorHAnsi" w:cstheme="majorHAnsi"/>
          <w:b/>
          <w:bCs/>
          <w:sz w:val="22"/>
          <w:szCs w:val="22"/>
          <w:lang w:val="sr-Cyrl-RS"/>
        </w:rPr>
        <w:t>извештајном периоду</w:t>
      </w:r>
      <w:r w:rsidRPr="00CE5412">
        <w:rPr>
          <w:rFonts w:asciiTheme="majorHAnsi" w:hAnsiTheme="majorHAnsi" w:cstheme="majorHAnsi"/>
          <w:sz w:val="22"/>
          <w:szCs w:val="22"/>
          <w:lang w:val="sr-Cyrl-RS"/>
        </w:rPr>
        <w:t xml:space="preserve">: </w:t>
      </w:r>
      <w:r w:rsidR="00C34EF0" w:rsidRPr="00CE5412">
        <w:rPr>
          <w:rFonts w:asciiTheme="majorHAnsi" w:hAnsiTheme="majorHAnsi" w:cstheme="majorHAnsi"/>
          <w:sz w:val="22"/>
          <w:szCs w:val="22"/>
          <w:lang w:val="sr-Cyrl-RS"/>
        </w:rPr>
        <w:t>месец/година – месец/година</w:t>
      </w:r>
    </w:p>
    <w:p w14:paraId="5F41ABBF" w14:textId="4D269BA6" w:rsidR="001E35C9" w:rsidRPr="00CE5412" w:rsidRDefault="00E952BC" w:rsidP="00815313">
      <w:pPr>
        <w:pStyle w:val="ListParagraph"/>
        <w:numPr>
          <w:ilvl w:val="0"/>
          <w:numId w:val="23"/>
        </w:numPr>
        <w:spacing w:before="120"/>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Подаци о </w:t>
      </w:r>
      <w:r w:rsidRPr="00CE5412">
        <w:rPr>
          <w:rFonts w:asciiTheme="majorHAnsi" w:hAnsiTheme="majorHAnsi" w:cstheme="majorHAnsi"/>
          <w:b/>
          <w:bCs/>
          <w:sz w:val="22"/>
          <w:szCs w:val="22"/>
          <w:lang w:val="sr-Cyrl-RS"/>
        </w:rPr>
        <w:t>мерама</w:t>
      </w:r>
      <w:r w:rsidRPr="00CE5412">
        <w:rPr>
          <w:rFonts w:asciiTheme="majorHAnsi" w:hAnsiTheme="majorHAnsi" w:cstheme="majorHAnsi"/>
          <w:sz w:val="22"/>
          <w:szCs w:val="22"/>
          <w:lang w:val="sr-Cyrl-RS"/>
        </w:rPr>
        <w:t xml:space="preserve"> о којима се извештава (редни број и назив</w:t>
      </w:r>
      <w:r w:rsidR="00B07960" w:rsidRPr="00CE5412">
        <w:rPr>
          <w:rFonts w:asciiTheme="majorHAnsi" w:hAnsiTheme="majorHAnsi" w:cstheme="majorHAnsi"/>
          <w:sz w:val="22"/>
          <w:szCs w:val="22"/>
          <w:lang w:val="sr-Cyrl-RS"/>
        </w:rPr>
        <w:t>)</w:t>
      </w:r>
    </w:p>
    <w:p w14:paraId="6A9489B2" w14:textId="325674C8" w:rsidR="00D277D0" w:rsidRPr="00CE5412" w:rsidRDefault="00B07960" w:rsidP="007C1E59">
      <w:pPr>
        <w:pStyle w:val="ListParagraph"/>
        <w:numPr>
          <w:ilvl w:val="0"/>
          <w:numId w:val="23"/>
        </w:numPr>
        <w:spacing w:before="120"/>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Подаци о </w:t>
      </w:r>
      <w:r w:rsidR="007C1E59" w:rsidRPr="00CE5412">
        <w:rPr>
          <w:rFonts w:asciiTheme="majorHAnsi" w:hAnsiTheme="majorHAnsi" w:cstheme="majorHAnsi"/>
          <w:b/>
          <w:bCs/>
          <w:sz w:val="22"/>
          <w:szCs w:val="22"/>
          <w:lang w:val="sr-Cyrl-RS"/>
        </w:rPr>
        <w:t>квантитативној реализацији мера</w:t>
      </w:r>
      <w:r w:rsidR="007C1E59" w:rsidRPr="00CE5412">
        <w:rPr>
          <w:rFonts w:asciiTheme="majorHAnsi" w:hAnsiTheme="majorHAnsi" w:cstheme="majorHAnsi"/>
          <w:sz w:val="22"/>
          <w:szCs w:val="22"/>
          <w:lang w:val="sr-Cyrl-RS"/>
        </w:rPr>
        <w:t>,</w:t>
      </w:r>
      <w:r w:rsidR="007C1E59" w:rsidRPr="00CE5412">
        <w:rPr>
          <w:rFonts w:asciiTheme="majorHAnsi" w:hAnsiTheme="majorHAnsi" w:cstheme="majorHAnsi"/>
          <w:b/>
          <w:bCs/>
          <w:sz w:val="22"/>
          <w:szCs w:val="22"/>
          <w:lang w:val="sr-Cyrl-RS"/>
        </w:rPr>
        <w:t xml:space="preserve"> </w:t>
      </w:r>
      <w:r w:rsidR="007C1E59" w:rsidRPr="00CE5412">
        <w:rPr>
          <w:rFonts w:asciiTheme="majorHAnsi" w:hAnsiTheme="majorHAnsi" w:cstheme="majorHAnsi"/>
          <w:sz w:val="22"/>
          <w:szCs w:val="22"/>
          <w:lang w:val="sr-Cyrl-RS"/>
        </w:rPr>
        <w:t xml:space="preserve">како је дато у примеру испод: </w:t>
      </w:r>
    </w:p>
    <w:tbl>
      <w:tblPr>
        <w:tblStyle w:val="TableGrid"/>
        <w:tblW w:w="15380" w:type="dxa"/>
        <w:tblLook w:val="04A0" w:firstRow="1" w:lastRow="0" w:firstColumn="1" w:lastColumn="0" w:noHBand="0" w:noVBand="1"/>
      </w:tblPr>
      <w:tblGrid>
        <w:gridCol w:w="2528"/>
        <w:gridCol w:w="1877"/>
        <w:gridCol w:w="2430"/>
        <w:gridCol w:w="2160"/>
        <w:gridCol w:w="3240"/>
        <w:gridCol w:w="3145"/>
      </w:tblGrid>
      <w:tr w:rsidR="00934293" w:rsidRPr="00CE5412" w14:paraId="796CDDC6" w14:textId="4B93C596" w:rsidTr="009130B1">
        <w:tc>
          <w:tcPr>
            <w:tcW w:w="2528" w:type="dxa"/>
          </w:tcPr>
          <w:p w14:paraId="1B8E4BF8" w14:textId="2941773D" w:rsidR="00934293" w:rsidRPr="00CE5412" w:rsidRDefault="00934293" w:rsidP="00F81E40">
            <w:pP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Мера (редни број и назив)</w:t>
            </w:r>
          </w:p>
        </w:tc>
        <w:tc>
          <w:tcPr>
            <w:tcW w:w="1877" w:type="dxa"/>
          </w:tcPr>
          <w:p w14:paraId="3D051AEC" w14:textId="64E5199E" w:rsidR="00934293" w:rsidRPr="00CE5412" w:rsidRDefault="00934293" w:rsidP="00F81E40">
            <w:pP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Базна вредност</w:t>
            </w:r>
          </w:p>
        </w:tc>
        <w:tc>
          <w:tcPr>
            <w:tcW w:w="2430" w:type="dxa"/>
          </w:tcPr>
          <w:p w14:paraId="07E6A18F" w14:textId="353845F0" w:rsidR="00934293" w:rsidRPr="00CE5412" w:rsidRDefault="00934293" w:rsidP="00F81E40">
            <w:pP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Циљна вредност за период извештавања</w:t>
            </w:r>
          </w:p>
        </w:tc>
        <w:tc>
          <w:tcPr>
            <w:tcW w:w="2160" w:type="dxa"/>
          </w:tcPr>
          <w:p w14:paraId="215FF5FE" w14:textId="39CAEE67" w:rsidR="00934293" w:rsidRPr="00CE5412" w:rsidRDefault="00934293" w:rsidP="00F81E40">
            <w:pPr>
              <w:rPr>
                <w:rFonts w:asciiTheme="majorHAnsi" w:hAnsiTheme="majorHAnsi" w:cstheme="majorHAnsi"/>
                <w:i/>
                <w:iCs/>
                <w:sz w:val="22"/>
                <w:szCs w:val="22"/>
                <w:lang w:val="sr-Cyrl-RS"/>
              </w:rPr>
            </w:pPr>
            <w:r w:rsidRPr="00CE5412">
              <w:rPr>
                <w:rFonts w:asciiTheme="majorHAnsi" w:hAnsiTheme="majorHAnsi" w:cstheme="majorHAnsi"/>
                <w:b/>
                <w:bCs/>
                <w:sz w:val="22"/>
                <w:szCs w:val="22"/>
                <w:lang w:val="sr-Cyrl-RS"/>
              </w:rPr>
              <w:t xml:space="preserve">Остварена нумеричка вредност </w:t>
            </w:r>
          </w:p>
        </w:tc>
        <w:tc>
          <w:tcPr>
            <w:tcW w:w="3240" w:type="dxa"/>
          </w:tcPr>
          <w:p w14:paraId="3F48FEF3" w14:textId="77777777" w:rsidR="00934293" w:rsidRPr="00CE5412" w:rsidRDefault="00934293" w:rsidP="00F81E40">
            <w:pPr>
              <w:rPr>
                <w:rFonts w:asciiTheme="majorHAnsi" w:hAnsiTheme="majorHAnsi" w:cstheme="majorHAnsi"/>
                <w:sz w:val="22"/>
                <w:szCs w:val="22"/>
                <w:lang w:val="sr-Cyrl-RS"/>
              </w:rPr>
            </w:pPr>
            <w:r w:rsidRPr="00CE5412">
              <w:rPr>
                <w:rFonts w:asciiTheme="majorHAnsi" w:hAnsiTheme="majorHAnsi" w:cstheme="majorHAnsi"/>
                <w:b/>
                <w:bCs/>
                <w:sz w:val="22"/>
                <w:szCs w:val="22"/>
                <w:lang w:val="sr-Cyrl-RS"/>
              </w:rPr>
              <w:t>Оствареност</w:t>
            </w:r>
            <w:r w:rsidRPr="00CE5412">
              <w:rPr>
                <w:rFonts w:asciiTheme="majorHAnsi" w:hAnsiTheme="majorHAnsi" w:cstheme="majorHAnsi"/>
                <w:sz w:val="22"/>
                <w:szCs w:val="22"/>
                <w:lang w:val="sr-Cyrl-RS"/>
              </w:rPr>
              <w:t>,</w:t>
            </w:r>
            <w:r w:rsidRPr="00CE5412">
              <w:rPr>
                <w:rFonts w:asciiTheme="majorHAnsi" w:hAnsiTheme="majorHAnsi" w:cstheme="majorHAnsi"/>
                <w:b/>
                <w:bCs/>
                <w:sz w:val="22"/>
                <w:szCs w:val="22"/>
                <w:lang w:val="sr-Cyrl-RS"/>
              </w:rPr>
              <w:t xml:space="preserve"> </w:t>
            </w:r>
            <w:r w:rsidRPr="00CE5412">
              <w:rPr>
                <w:rFonts w:asciiTheme="majorHAnsi" w:hAnsiTheme="majorHAnsi" w:cstheme="majorHAnsi"/>
                <w:sz w:val="22"/>
                <w:szCs w:val="22"/>
                <w:lang w:val="sr-Cyrl-RS"/>
              </w:rPr>
              <w:t>на скали</w:t>
            </w:r>
          </w:p>
          <w:p w14:paraId="6A149F76" w14:textId="6E698C49" w:rsidR="00934293" w:rsidRPr="00CE5412" w:rsidRDefault="00934293" w:rsidP="00F81E40">
            <w:pPr>
              <w:rPr>
                <w:rFonts w:asciiTheme="majorHAnsi" w:hAnsiTheme="majorHAnsi" w:cstheme="majorHAnsi"/>
                <w:b/>
                <w:bCs/>
                <w:sz w:val="22"/>
                <w:szCs w:val="22"/>
                <w:lang w:val="sr-Cyrl-RS"/>
              </w:rPr>
            </w:pPr>
            <w:r w:rsidRPr="00CE5412">
              <w:rPr>
                <w:rFonts w:asciiTheme="majorHAnsi" w:hAnsiTheme="majorHAnsi" w:cstheme="majorHAnsi"/>
                <w:i/>
                <w:iCs/>
                <w:sz w:val="22"/>
                <w:szCs w:val="22"/>
                <w:lang w:val="sr-Cyrl-RS"/>
              </w:rPr>
              <w:t>уопште не -  углавном не - делимично да -  у потпуности</w:t>
            </w:r>
          </w:p>
        </w:tc>
        <w:tc>
          <w:tcPr>
            <w:tcW w:w="3145" w:type="dxa"/>
          </w:tcPr>
          <w:p w14:paraId="7F0FE70D" w14:textId="5A5B83DF" w:rsidR="00934293" w:rsidRPr="00CE5412" w:rsidRDefault="00934293" w:rsidP="00F81E40">
            <w:pPr>
              <w:rPr>
                <w:rFonts w:asciiTheme="majorHAnsi" w:hAnsiTheme="majorHAnsi" w:cstheme="majorHAnsi"/>
                <w:b/>
                <w:bCs/>
                <w:i/>
                <w:iCs/>
                <w:sz w:val="22"/>
                <w:szCs w:val="22"/>
                <w:lang w:val="sr-Cyrl-RS"/>
              </w:rPr>
            </w:pPr>
            <w:r w:rsidRPr="00CE5412">
              <w:rPr>
                <w:rFonts w:asciiTheme="majorHAnsi" w:hAnsiTheme="majorHAnsi" w:cstheme="majorHAnsi"/>
                <w:b/>
                <w:bCs/>
                <w:sz w:val="22"/>
                <w:szCs w:val="22"/>
                <w:lang w:val="sr-Cyrl-RS"/>
              </w:rPr>
              <w:t xml:space="preserve">Извор верификације </w:t>
            </w:r>
          </w:p>
        </w:tc>
      </w:tr>
      <w:tr w:rsidR="00934293" w:rsidRPr="00CE5412" w14:paraId="3420F296" w14:textId="201FDC94" w:rsidTr="009130B1">
        <w:tc>
          <w:tcPr>
            <w:tcW w:w="2528" w:type="dxa"/>
          </w:tcPr>
          <w:p w14:paraId="6084E03A" w14:textId="629C50C6"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Пример: 2.1. (назив)</w:t>
            </w:r>
          </w:p>
        </w:tc>
        <w:tc>
          <w:tcPr>
            <w:tcW w:w="1877" w:type="dxa"/>
          </w:tcPr>
          <w:p w14:paraId="649AEF1A" w14:textId="48A4F221"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10</w:t>
            </w:r>
          </w:p>
        </w:tc>
        <w:tc>
          <w:tcPr>
            <w:tcW w:w="2430" w:type="dxa"/>
          </w:tcPr>
          <w:p w14:paraId="26D3B713" w14:textId="7AE9C3E9"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30</w:t>
            </w:r>
          </w:p>
        </w:tc>
        <w:tc>
          <w:tcPr>
            <w:tcW w:w="2160" w:type="dxa"/>
          </w:tcPr>
          <w:p w14:paraId="17766582" w14:textId="750DBF5F"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25</w:t>
            </w:r>
          </w:p>
        </w:tc>
        <w:tc>
          <w:tcPr>
            <w:tcW w:w="3240" w:type="dxa"/>
          </w:tcPr>
          <w:p w14:paraId="26CE9935" w14:textId="369EA91F"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Делимично да</w:t>
            </w:r>
          </w:p>
        </w:tc>
        <w:tc>
          <w:tcPr>
            <w:tcW w:w="3145" w:type="dxa"/>
          </w:tcPr>
          <w:p w14:paraId="015DE12D" w14:textId="2238E3C8"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ЦРОСО база</w:t>
            </w:r>
          </w:p>
        </w:tc>
      </w:tr>
      <w:tr w:rsidR="00934293" w:rsidRPr="00CE5412" w14:paraId="3E1CF39E" w14:textId="099432CC" w:rsidTr="009130B1">
        <w:tc>
          <w:tcPr>
            <w:tcW w:w="2528" w:type="dxa"/>
          </w:tcPr>
          <w:p w14:paraId="0264AED2" w14:textId="2D336934" w:rsidR="00934293" w:rsidRPr="00CE5412" w:rsidRDefault="00934293" w:rsidP="000466B8">
            <w:pPr>
              <w:jc w:val="center"/>
              <w:rPr>
                <w:rFonts w:asciiTheme="majorHAnsi" w:hAnsiTheme="majorHAnsi" w:cstheme="majorHAnsi"/>
                <w:i/>
                <w:iCs/>
                <w:sz w:val="22"/>
                <w:szCs w:val="22"/>
                <w:lang w:val="sr-Cyrl-RS"/>
              </w:rPr>
            </w:pPr>
            <w:r w:rsidRPr="00CE5412">
              <w:rPr>
                <w:rFonts w:asciiTheme="majorHAnsi" w:hAnsiTheme="majorHAnsi" w:cstheme="majorHAnsi"/>
                <w:i/>
                <w:iCs/>
                <w:sz w:val="22"/>
                <w:szCs w:val="22"/>
                <w:lang w:val="sr-Cyrl-RS"/>
              </w:rPr>
              <w:t>Пример: 2.8. (назив)</w:t>
            </w:r>
          </w:p>
        </w:tc>
        <w:tc>
          <w:tcPr>
            <w:tcW w:w="1877" w:type="dxa"/>
          </w:tcPr>
          <w:p w14:paraId="6B935446" w14:textId="7E4B9C60" w:rsidR="00934293" w:rsidRPr="00CE5412" w:rsidRDefault="00934293" w:rsidP="000466B8">
            <w:pPr>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w:t>
            </w:r>
          </w:p>
        </w:tc>
        <w:tc>
          <w:tcPr>
            <w:tcW w:w="2430" w:type="dxa"/>
          </w:tcPr>
          <w:p w14:paraId="0E150529" w14:textId="61A36204" w:rsidR="00934293" w:rsidRPr="00CE5412" w:rsidRDefault="00934293" w:rsidP="000466B8">
            <w:pPr>
              <w:jc w:val="center"/>
              <w:rPr>
                <w:rFonts w:asciiTheme="majorHAnsi" w:hAnsiTheme="majorHAnsi" w:cstheme="majorHAnsi"/>
                <w:b/>
                <w:bCs/>
                <w:sz w:val="22"/>
                <w:szCs w:val="22"/>
                <w:lang w:val="sr-Cyrl-RS"/>
              </w:rPr>
            </w:pPr>
            <w:r w:rsidRPr="00CE5412">
              <w:rPr>
                <w:rFonts w:asciiTheme="majorHAnsi" w:hAnsiTheme="majorHAnsi" w:cstheme="majorHAnsi"/>
                <w:b/>
                <w:bCs/>
                <w:sz w:val="22"/>
                <w:szCs w:val="22"/>
                <w:lang w:val="sr-Cyrl-RS"/>
              </w:rPr>
              <w:t>..</w:t>
            </w:r>
          </w:p>
        </w:tc>
        <w:tc>
          <w:tcPr>
            <w:tcW w:w="2160" w:type="dxa"/>
          </w:tcPr>
          <w:p w14:paraId="5773A686" w14:textId="77777777" w:rsidR="00934293" w:rsidRPr="00CE5412" w:rsidRDefault="00934293" w:rsidP="000466B8">
            <w:pPr>
              <w:jc w:val="center"/>
              <w:rPr>
                <w:rFonts w:asciiTheme="majorHAnsi" w:hAnsiTheme="majorHAnsi" w:cstheme="majorHAnsi"/>
                <w:b/>
                <w:bCs/>
                <w:sz w:val="22"/>
                <w:szCs w:val="22"/>
                <w:lang w:val="sr-Cyrl-RS"/>
              </w:rPr>
            </w:pPr>
          </w:p>
        </w:tc>
        <w:tc>
          <w:tcPr>
            <w:tcW w:w="3240" w:type="dxa"/>
          </w:tcPr>
          <w:p w14:paraId="0AC8381A" w14:textId="77777777" w:rsidR="00934293" w:rsidRPr="00CE5412" w:rsidRDefault="00934293" w:rsidP="000466B8">
            <w:pPr>
              <w:jc w:val="center"/>
              <w:rPr>
                <w:rFonts w:asciiTheme="majorHAnsi" w:hAnsiTheme="majorHAnsi" w:cstheme="majorHAnsi"/>
                <w:b/>
                <w:bCs/>
                <w:sz w:val="22"/>
                <w:szCs w:val="22"/>
                <w:lang w:val="sr-Cyrl-RS"/>
              </w:rPr>
            </w:pPr>
          </w:p>
        </w:tc>
        <w:tc>
          <w:tcPr>
            <w:tcW w:w="3145" w:type="dxa"/>
          </w:tcPr>
          <w:p w14:paraId="156D7F79" w14:textId="77777777" w:rsidR="00934293" w:rsidRPr="00CE5412" w:rsidRDefault="00934293" w:rsidP="000466B8">
            <w:pPr>
              <w:jc w:val="center"/>
              <w:rPr>
                <w:rFonts w:asciiTheme="majorHAnsi" w:hAnsiTheme="majorHAnsi" w:cstheme="majorHAnsi"/>
                <w:b/>
                <w:bCs/>
                <w:sz w:val="22"/>
                <w:szCs w:val="22"/>
                <w:lang w:val="sr-Cyrl-RS"/>
              </w:rPr>
            </w:pPr>
          </w:p>
        </w:tc>
      </w:tr>
    </w:tbl>
    <w:p w14:paraId="4DB03456" w14:textId="531DF743" w:rsidR="00CF5D01" w:rsidRPr="00CE5412" w:rsidRDefault="005B423D" w:rsidP="003E6F95">
      <w:pPr>
        <w:pStyle w:val="ListParagraph"/>
        <w:numPr>
          <w:ilvl w:val="0"/>
          <w:numId w:val="23"/>
        </w:numPr>
        <w:spacing w:before="120"/>
        <w:contextualSpacing w:val="0"/>
        <w:rPr>
          <w:rFonts w:asciiTheme="majorHAnsi" w:hAnsiTheme="majorHAnsi" w:cstheme="majorHAnsi"/>
          <w:sz w:val="22"/>
          <w:szCs w:val="22"/>
          <w:lang w:val="sr-Cyrl-RS"/>
        </w:rPr>
      </w:pPr>
      <w:r w:rsidRPr="00CE5412">
        <w:rPr>
          <w:rFonts w:asciiTheme="majorHAnsi" w:hAnsiTheme="majorHAnsi" w:cstheme="majorHAnsi"/>
          <w:b/>
          <w:bCs/>
          <w:sz w:val="22"/>
          <w:szCs w:val="22"/>
          <w:lang w:val="sr-Cyrl-RS"/>
        </w:rPr>
        <w:t xml:space="preserve">Дескриптивни </w:t>
      </w:r>
      <w:r w:rsidR="002E126A" w:rsidRPr="00CE5412">
        <w:rPr>
          <w:rFonts w:asciiTheme="majorHAnsi" w:hAnsiTheme="majorHAnsi" w:cstheme="majorHAnsi"/>
          <w:b/>
          <w:bCs/>
          <w:sz w:val="22"/>
          <w:szCs w:val="22"/>
          <w:lang w:val="sr-Cyrl-RS"/>
        </w:rPr>
        <w:t>елемент</w:t>
      </w:r>
      <w:r w:rsidR="009130B1" w:rsidRPr="00CE5412">
        <w:rPr>
          <w:rFonts w:asciiTheme="majorHAnsi" w:hAnsiTheme="majorHAnsi" w:cstheme="majorHAnsi"/>
          <w:sz w:val="22"/>
          <w:szCs w:val="22"/>
          <w:lang w:val="sr-Cyrl-RS"/>
        </w:rPr>
        <w:t xml:space="preserve">, односно </w:t>
      </w:r>
      <w:r w:rsidR="00A62301" w:rsidRPr="00CE5412">
        <w:rPr>
          <w:rFonts w:asciiTheme="majorHAnsi" w:hAnsiTheme="majorHAnsi" w:cstheme="majorHAnsi"/>
          <w:sz w:val="22"/>
          <w:szCs w:val="22"/>
          <w:lang w:val="sr-Cyrl-RS"/>
        </w:rPr>
        <w:t>к</w:t>
      </w:r>
      <w:r w:rsidR="00116992" w:rsidRPr="00CE5412">
        <w:rPr>
          <w:rFonts w:asciiTheme="majorHAnsi" w:hAnsiTheme="majorHAnsi" w:cstheme="majorHAnsi"/>
          <w:sz w:val="22"/>
          <w:szCs w:val="22"/>
          <w:lang w:val="sr-Cyrl-RS"/>
        </w:rPr>
        <w:t>валитативн</w:t>
      </w:r>
      <w:r w:rsidR="002037CF" w:rsidRPr="00CE5412">
        <w:rPr>
          <w:rFonts w:asciiTheme="majorHAnsi" w:hAnsiTheme="majorHAnsi" w:cstheme="majorHAnsi"/>
          <w:sz w:val="22"/>
          <w:szCs w:val="22"/>
          <w:lang w:val="sr-Cyrl-RS"/>
        </w:rPr>
        <w:t>и</w:t>
      </w:r>
      <w:r w:rsidR="00176EBC" w:rsidRPr="00CE5412">
        <w:rPr>
          <w:rFonts w:asciiTheme="majorHAnsi" w:hAnsiTheme="majorHAnsi" w:cstheme="majorHAnsi"/>
          <w:sz w:val="22"/>
          <w:szCs w:val="22"/>
          <w:lang w:val="sr-Cyrl-RS"/>
        </w:rPr>
        <w:t xml:space="preserve"> показатељи реализације мера</w:t>
      </w:r>
      <w:r w:rsidR="00EF7890" w:rsidRPr="00CE5412">
        <w:rPr>
          <w:rFonts w:asciiTheme="majorHAnsi" w:hAnsiTheme="majorHAnsi" w:cstheme="majorHAnsi"/>
          <w:sz w:val="22"/>
          <w:szCs w:val="22"/>
          <w:lang w:val="sr-Cyrl-RS"/>
        </w:rPr>
        <w:t xml:space="preserve">, на пример: </w:t>
      </w:r>
    </w:p>
    <w:p w14:paraId="052ECFF6" w14:textId="3FBD7A24" w:rsidR="0079136A" w:rsidRPr="00CE5412" w:rsidRDefault="0024196B" w:rsidP="0079136A">
      <w:pPr>
        <w:pBdr>
          <w:top w:val="single" w:sz="4" w:space="1" w:color="auto"/>
          <w:left w:val="single" w:sz="4" w:space="4" w:color="auto"/>
          <w:bottom w:val="single" w:sz="4" w:space="1" w:color="auto"/>
          <w:right w:val="single" w:sz="4" w:space="4" w:color="auto"/>
        </w:pBdr>
        <w:ind w:left="360"/>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lastRenderedPageBreak/>
        <w:t xml:space="preserve">За сваку од мера о којима је дат квантитативни извештај </w:t>
      </w:r>
      <w:r w:rsidR="009213C7" w:rsidRPr="00CE5412">
        <w:rPr>
          <w:rFonts w:asciiTheme="majorHAnsi" w:hAnsiTheme="majorHAnsi" w:cstheme="majorHAnsi"/>
          <w:sz w:val="22"/>
          <w:szCs w:val="22"/>
          <w:lang w:val="sr-Cyrl-RS"/>
        </w:rPr>
        <w:t>у одељку 1</w:t>
      </w:r>
      <w:r w:rsidR="00072141" w:rsidRPr="00CE5412">
        <w:rPr>
          <w:rFonts w:asciiTheme="majorHAnsi" w:hAnsiTheme="majorHAnsi" w:cstheme="majorHAnsi"/>
          <w:sz w:val="22"/>
          <w:szCs w:val="22"/>
          <w:lang w:val="sr-Cyrl-RS"/>
        </w:rPr>
        <w:t xml:space="preserve">, </w:t>
      </w:r>
      <w:r w:rsidR="00220111" w:rsidRPr="00CE5412">
        <w:rPr>
          <w:rFonts w:asciiTheme="majorHAnsi" w:hAnsiTheme="majorHAnsi" w:cstheme="majorHAnsi"/>
          <w:sz w:val="22"/>
          <w:szCs w:val="22"/>
          <w:lang w:val="sr-Cyrl-RS"/>
        </w:rPr>
        <w:t>доставити додатне информације о</w:t>
      </w:r>
      <w:r w:rsidR="00C367CA" w:rsidRPr="00CE5412">
        <w:rPr>
          <w:rFonts w:asciiTheme="majorHAnsi" w:hAnsiTheme="majorHAnsi" w:cstheme="majorHAnsi"/>
          <w:sz w:val="22"/>
          <w:szCs w:val="22"/>
          <w:lang w:val="sr-Cyrl-RS"/>
        </w:rPr>
        <w:t>:</w:t>
      </w:r>
      <w:r w:rsidR="0079136A" w:rsidRPr="00CE5412">
        <w:rPr>
          <w:rFonts w:asciiTheme="majorHAnsi" w:hAnsiTheme="majorHAnsi" w:cstheme="majorHAnsi"/>
          <w:sz w:val="22"/>
          <w:szCs w:val="22"/>
          <w:lang w:val="sr-Cyrl-RS"/>
        </w:rPr>
        <w:tab/>
      </w:r>
      <w:r w:rsidR="0079136A" w:rsidRPr="00CE5412">
        <w:rPr>
          <w:rFonts w:asciiTheme="majorHAnsi" w:hAnsiTheme="majorHAnsi" w:cstheme="majorHAnsi"/>
          <w:sz w:val="22"/>
          <w:szCs w:val="22"/>
          <w:lang w:val="sr-Cyrl-RS"/>
        </w:rPr>
        <w:br/>
        <w:t xml:space="preserve">предузетим активностима, </w:t>
      </w:r>
    </w:p>
    <w:p w14:paraId="6FECD287" w14:textId="77777777" w:rsidR="0079136A" w:rsidRPr="00CE5412" w:rsidRDefault="0079136A"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проблемима, </w:t>
      </w:r>
    </w:p>
    <w:p w14:paraId="6B556DCA" w14:textId="77777777" w:rsidR="0079136A" w:rsidRPr="00CE5412" w:rsidRDefault="0079136A"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разлозима због којих мера није остварена (ако није), </w:t>
      </w:r>
    </w:p>
    <w:p w14:paraId="4761DC30" w14:textId="77777777" w:rsidR="0079136A" w:rsidRPr="00CE5412" w:rsidRDefault="0079136A"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ресурсима, </w:t>
      </w:r>
    </w:p>
    <w:p w14:paraId="1048F661" w14:textId="1FDB71D5" w:rsidR="0079136A" w:rsidRPr="00CE5412" w:rsidRDefault="0079136A"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 xml:space="preserve">трошковима, </w:t>
      </w:r>
    </w:p>
    <w:p w14:paraId="40AAAAF5" w14:textId="4EC49BFF" w:rsidR="00B6622D" w:rsidRPr="00CE5412" w:rsidRDefault="00B6622D"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сарадњи са другим државним органима,</w:t>
      </w:r>
    </w:p>
    <w:p w14:paraId="67A15270" w14:textId="794982BA" w:rsidR="00B6622D" w:rsidRPr="00CE5412" w:rsidRDefault="00B6622D" w:rsidP="0079136A">
      <w:pPr>
        <w:pStyle w:val="ListParagraph"/>
        <w:numPr>
          <w:ilvl w:val="0"/>
          <w:numId w:val="24"/>
        </w:numPr>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lang w:val="sr-Cyrl-RS"/>
        </w:rPr>
      </w:pPr>
      <w:r w:rsidRPr="00CE5412">
        <w:rPr>
          <w:rFonts w:asciiTheme="majorHAnsi" w:hAnsiTheme="majorHAnsi" w:cstheme="majorHAnsi"/>
          <w:sz w:val="22"/>
          <w:szCs w:val="22"/>
          <w:lang w:val="sr-Cyrl-RS"/>
        </w:rPr>
        <w:t>…</w:t>
      </w:r>
    </w:p>
    <w:p w14:paraId="421F0ADA" w14:textId="03B0E68C" w:rsidR="00954F9F" w:rsidRPr="00CE5412" w:rsidRDefault="008547D9" w:rsidP="00965504">
      <w:pPr>
        <w:pStyle w:val="ListParagraph"/>
        <w:numPr>
          <w:ilvl w:val="0"/>
          <w:numId w:val="23"/>
        </w:numPr>
        <w:spacing w:before="240"/>
        <w:contextualSpacing w:val="0"/>
        <w:rPr>
          <w:rFonts w:asciiTheme="majorHAnsi" w:hAnsiTheme="majorHAnsi" w:cstheme="majorHAnsi"/>
          <w:sz w:val="22"/>
          <w:szCs w:val="22"/>
          <w:lang w:val="sr-Cyrl-RS"/>
        </w:rPr>
      </w:pPr>
      <w:r w:rsidRPr="00CE5412">
        <w:rPr>
          <w:rFonts w:asciiTheme="majorHAnsi" w:hAnsiTheme="majorHAnsi" w:cstheme="majorHAnsi"/>
          <w:b/>
          <w:bCs/>
          <w:sz w:val="22"/>
          <w:szCs w:val="22"/>
          <w:lang w:val="sr-Cyrl-RS"/>
        </w:rPr>
        <w:t>Информације о будућим/планираним активностима</w:t>
      </w:r>
      <w:r w:rsidR="005772AC" w:rsidRPr="00CE5412">
        <w:rPr>
          <w:rFonts w:asciiTheme="majorHAnsi" w:hAnsiTheme="majorHAnsi" w:cstheme="majorHAnsi"/>
          <w:b/>
          <w:bCs/>
          <w:sz w:val="22"/>
          <w:szCs w:val="22"/>
          <w:lang w:val="sr-Cyrl-RS"/>
        </w:rPr>
        <w:t xml:space="preserve">, </w:t>
      </w:r>
      <w:r w:rsidR="005772AC" w:rsidRPr="00CE5412">
        <w:rPr>
          <w:rFonts w:asciiTheme="majorHAnsi" w:hAnsiTheme="majorHAnsi" w:cstheme="majorHAnsi"/>
          <w:sz w:val="22"/>
          <w:szCs w:val="22"/>
          <w:lang w:val="sr-Cyrl-RS"/>
        </w:rPr>
        <w:t>ако их има</w:t>
      </w:r>
      <w:r w:rsidR="009721EC" w:rsidRPr="00CE5412">
        <w:rPr>
          <w:rFonts w:asciiTheme="majorHAnsi" w:hAnsiTheme="majorHAnsi" w:cstheme="majorHAnsi"/>
          <w:sz w:val="22"/>
          <w:szCs w:val="22"/>
          <w:lang w:val="sr-Cyrl-RS"/>
        </w:rPr>
        <w:t xml:space="preserve">. </w:t>
      </w:r>
      <w:r w:rsidR="00954F9F" w:rsidRPr="00CE5412">
        <w:rPr>
          <w:rFonts w:asciiTheme="majorHAnsi" w:hAnsiTheme="majorHAnsi" w:cstheme="majorHAnsi"/>
          <w:sz w:val="22"/>
          <w:szCs w:val="22"/>
          <w:lang w:val="sr-Cyrl-RS"/>
        </w:rPr>
        <w:t xml:space="preserve"> </w:t>
      </w:r>
    </w:p>
    <w:p w14:paraId="5099CA0B" w14:textId="1D093E56" w:rsidR="00C237C7" w:rsidRPr="002C47DE" w:rsidRDefault="00C237C7" w:rsidP="00C237C7">
      <w:pPr>
        <w:pBdr>
          <w:top w:val="single" w:sz="4" w:space="1" w:color="auto"/>
          <w:left w:val="single" w:sz="4" w:space="4" w:color="auto"/>
          <w:bottom w:val="single" w:sz="4" w:space="1" w:color="auto"/>
          <w:right w:val="single" w:sz="4" w:space="4" w:color="auto"/>
        </w:pBdr>
        <w:ind w:left="360"/>
        <w:jc w:val="both"/>
        <w:rPr>
          <w:rFonts w:asciiTheme="majorHAnsi" w:hAnsiTheme="majorHAnsi" w:cstheme="majorHAnsi"/>
          <w:sz w:val="22"/>
          <w:szCs w:val="22"/>
          <w:lang w:val="sr-Cyrl-RS"/>
        </w:rPr>
      </w:pPr>
    </w:p>
    <w:p w14:paraId="2D37204E" w14:textId="77777777" w:rsidR="005946B4" w:rsidRPr="002C47DE" w:rsidRDefault="005946B4" w:rsidP="005946B4">
      <w:pPr>
        <w:rPr>
          <w:rFonts w:asciiTheme="majorHAnsi" w:hAnsiTheme="majorHAnsi" w:cstheme="majorHAnsi"/>
          <w:b/>
          <w:bCs/>
          <w:sz w:val="22"/>
          <w:szCs w:val="22"/>
          <w:lang w:val="sr-Cyrl-RS"/>
        </w:rPr>
      </w:pPr>
    </w:p>
    <w:sectPr w:rsidR="005946B4" w:rsidRPr="002C47DE" w:rsidSect="00543E44">
      <w:footerReference w:type="default" r:id="rId23"/>
      <w:pgSz w:w="16839" w:h="11907" w:orient="landscape" w:code="9"/>
      <w:pgMar w:top="900" w:right="819" w:bottom="900" w:left="63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7BF7" w14:textId="77777777" w:rsidR="00C84427" w:rsidRDefault="00C84427" w:rsidP="00F82347">
      <w:pPr>
        <w:spacing w:after="0" w:line="240" w:lineRule="auto"/>
      </w:pPr>
      <w:r>
        <w:separator/>
      </w:r>
    </w:p>
  </w:endnote>
  <w:endnote w:type="continuationSeparator" w:id="0">
    <w:p w14:paraId="3F36D243" w14:textId="77777777" w:rsidR="00C84427" w:rsidRDefault="00C84427"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75009"/>
      <w:docPartObj>
        <w:docPartGallery w:val="Page Numbers (Bottom of Page)"/>
        <w:docPartUnique/>
      </w:docPartObj>
    </w:sdtPr>
    <w:sdtContent>
      <w:p w14:paraId="3D3D0009" w14:textId="6893B3BE" w:rsidR="008A358D" w:rsidRDefault="008A358D">
        <w:pPr>
          <w:pStyle w:val="Footer"/>
          <w:jc w:val="right"/>
        </w:pPr>
        <w:r>
          <w:fldChar w:fldCharType="begin"/>
        </w:r>
        <w:r>
          <w:instrText>PAGE   \* MERGEFORMAT</w:instrText>
        </w:r>
        <w:r>
          <w:fldChar w:fldCharType="separate"/>
        </w:r>
        <w:r w:rsidR="00E347E1" w:rsidRPr="00E347E1">
          <w:rPr>
            <w:noProof/>
            <w:lang w:val="sr-Latn-RS"/>
          </w:rPr>
          <w:t>5</w:t>
        </w:r>
        <w:r>
          <w:fldChar w:fldCharType="end"/>
        </w:r>
      </w:p>
    </w:sdtContent>
  </w:sdt>
  <w:p w14:paraId="663E7DE6" w14:textId="77777777" w:rsidR="008A358D" w:rsidRDefault="008A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E911" w14:textId="77777777" w:rsidR="00C84427" w:rsidRDefault="00C84427" w:rsidP="00F82347">
      <w:pPr>
        <w:spacing w:after="0" w:line="240" w:lineRule="auto"/>
      </w:pPr>
      <w:r>
        <w:separator/>
      </w:r>
    </w:p>
  </w:footnote>
  <w:footnote w:type="continuationSeparator" w:id="0">
    <w:p w14:paraId="2400789D" w14:textId="77777777" w:rsidR="00C84427" w:rsidRDefault="00C84427" w:rsidP="00F82347">
      <w:pPr>
        <w:spacing w:after="0" w:line="240" w:lineRule="auto"/>
      </w:pPr>
      <w:r>
        <w:continuationSeparator/>
      </w:r>
    </w:p>
  </w:footnote>
  <w:footnote w:id="1">
    <w:p w14:paraId="023266D5" w14:textId="7FA2A039"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Обавезујућа поступања су доступна на: </w:t>
      </w:r>
      <w:hyperlink r:id="rId1" w:history="1">
        <w:r w:rsidRPr="004A7ED9">
          <w:rPr>
            <w:rStyle w:val="Hyperlink"/>
            <w:rFonts w:asciiTheme="majorHAnsi" w:hAnsiTheme="majorHAnsi" w:cstheme="majorHAnsi"/>
            <w:i/>
            <w:iCs/>
            <w:sz w:val="18"/>
            <w:szCs w:val="18"/>
            <w:lang w:val="sr-Cyrl-RS"/>
          </w:rPr>
          <w:t>https://www.minljmpdd.gov.rs/obavezujuca-postupanja.php</w:t>
        </w:r>
      </w:hyperlink>
      <w:r w:rsidRPr="004A7ED9">
        <w:rPr>
          <w:rFonts w:asciiTheme="majorHAnsi" w:hAnsiTheme="majorHAnsi" w:cstheme="majorHAnsi"/>
          <w:i/>
          <w:iCs/>
          <w:sz w:val="18"/>
          <w:szCs w:val="18"/>
          <w:lang w:val="sr-Cyrl-RS"/>
        </w:rPr>
        <w:t xml:space="preserve"> </w:t>
      </w:r>
    </w:p>
  </w:footnote>
  <w:footnote w:id="2">
    <w:p w14:paraId="7659C0E1" w14:textId="57EB7305"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Детаљи о првом састанку доступни су на: </w:t>
      </w:r>
      <w:hyperlink r:id="rId2" w:history="1">
        <w:r w:rsidRPr="004A7ED9">
          <w:rPr>
            <w:rStyle w:val="Hyperlink"/>
            <w:rFonts w:asciiTheme="majorHAnsi" w:hAnsiTheme="majorHAnsi" w:cstheme="majorHAnsi"/>
            <w:i/>
            <w:iCs/>
            <w:sz w:val="18"/>
            <w:szCs w:val="18"/>
            <w:lang w:val="sr-Cyrl-RS"/>
          </w:rPr>
          <w:t>http://www.kt.gov.rs/sr/news/arhiva-vesti/odrzan-prvi-sastanak-posebne-radne-grupe-za-integraciju-albanaca-u-drzavne-institucije/</w:t>
        </w:r>
      </w:hyperlink>
      <w:r w:rsidRPr="004A7ED9">
        <w:rPr>
          <w:rFonts w:asciiTheme="majorHAnsi" w:hAnsiTheme="majorHAnsi" w:cstheme="majorHAnsi"/>
          <w:i/>
          <w:iCs/>
          <w:sz w:val="18"/>
          <w:szCs w:val="18"/>
          <w:lang w:val="sr-Cyrl-RS"/>
        </w:rPr>
        <w:t xml:space="preserve"> Детаљи о другом састанку доступни су на: </w:t>
      </w:r>
      <w:hyperlink r:id="rId3" w:history="1">
        <w:r w:rsidRPr="004A7ED9">
          <w:rPr>
            <w:rStyle w:val="Hyperlink"/>
            <w:rFonts w:asciiTheme="majorHAnsi" w:hAnsiTheme="majorHAnsi" w:cstheme="majorHAnsi"/>
            <w:i/>
            <w:iCs/>
            <w:sz w:val="18"/>
            <w:szCs w:val="18"/>
            <w:lang w:val="sr-Cyrl-RS"/>
          </w:rPr>
          <w:t>http://www.kt.gov.rs/sr/news/arhiva-vesti/odrzan-drugi-sastanak-posebne-radne-grupe-za-integraciju-albanaca-u-drzavne-institucije/</w:t>
        </w:r>
      </w:hyperlink>
      <w:r w:rsidRPr="004A7ED9">
        <w:rPr>
          <w:rFonts w:asciiTheme="majorHAnsi" w:hAnsiTheme="majorHAnsi" w:cstheme="majorHAnsi"/>
          <w:i/>
          <w:iCs/>
          <w:sz w:val="18"/>
          <w:szCs w:val="18"/>
          <w:lang w:val="sr-Cyrl-RS"/>
        </w:rPr>
        <w:t xml:space="preserve"> </w:t>
      </w:r>
    </w:p>
  </w:footnote>
  <w:footnote w:id="3">
    <w:p w14:paraId="22A01C8C" w14:textId="4C48717A" w:rsidR="008A358D" w:rsidRPr="004A7ED9" w:rsidRDefault="008A358D">
      <w:pPr>
        <w:pStyle w:val="FootnoteText"/>
        <w:rPr>
          <w:rFonts w:asciiTheme="majorHAnsi" w:hAnsiTheme="majorHAnsi" w:cstheme="majorHAnsi"/>
          <w:i/>
          <w:iCs/>
          <w:sz w:val="18"/>
          <w:szCs w:val="18"/>
          <w:lang w:val="sr-Cyrl-RS"/>
        </w:rPr>
      </w:pPr>
      <w:r w:rsidRPr="004A7ED9">
        <w:rPr>
          <w:rStyle w:val="FootnoteReference"/>
          <w:rFonts w:asciiTheme="majorHAnsi" w:hAnsiTheme="majorHAnsi" w:cstheme="majorHAnsi"/>
          <w:sz w:val="18"/>
          <w:szCs w:val="18"/>
        </w:rPr>
        <w:footnoteRef/>
      </w:r>
      <w:r w:rsidRPr="004A7ED9">
        <w:rPr>
          <w:rFonts w:asciiTheme="majorHAnsi" w:hAnsiTheme="majorHAnsi" w:cstheme="majorHAnsi"/>
          <w:sz w:val="18"/>
          <w:szCs w:val="18"/>
          <w:lang w:val="sr-Cyrl-RS"/>
        </w:rPr>
        <w:t xml:space="preserve"> </w:t>
      </w:r>
      <w:r w:rsidRPr="004A7ED9">
        <w:rPr>
          <w:rFonts w:asciiTheme="majorHAnsi" w:hAnsiTheme="majorHAnsi" w:cstheme="majorHAnsi"/>
          <w:i/>
          <w:iCs/>
          <w:sz w:val="18"/>
          <w:szCs w:val="18"/>
          <w:lang w:val="sr-Cyrl-RS"/>
        </w:rPr>
        <w:t xml:space="preserve">Емилија Орестијевић, </w:t>
      </w:r>
      <w:hyperlink r:id="rId4" w:history="1">
        <w:r w:rsidRPr="004A7ED9">
          <w:rPr>
            <w:rStyle w:val="Hyperlink"/>
            <w:rFonts w:asciiTheme="majorHAnsi" w:hAnsiTheme="majorHAnsi" w:cstheme="majorHAnsi"/>
            <w:i/>
            <w:iCs/>
            <w:sz w:val="18"/>
            <w:szCs w:val="18"/>
          </w:rPr>
          <w:t>emilija</w:t>
        </w:r>
        <w:r w:rsidRPr="004A7ED9">
          <w:rPr>
            <w:rStyle w:val="Hyperlink"/>
            <w:rFonts w:asciiTheme="majorHAnsi" w:hAnsiTheme="majorHAnsi" w:cstheme="majorHAnsi"/>
            <w:i/>
            <w:iCs/>
            <w:sz w:val="18"/>
            <w:szCs w:val="18"/>
            <w:lang w:val="sr-Cyrl-RS"/>
          </w:rPr>
          <w:t>.</w:t>
        </w:r>
        <w:r w:rsidRPr="004A7ED9">
          <w:rPr>
            <w:rStyle w:val="Hyperlink"/>
            <w:rFonts w:asciiTheme="majorHAnsi" w:hAnsiTheme="majorHAnsi" w:cstheme="majorHAnsi"/>
            <w:i/>
            <w:iCs/>
            <w:sz w:val="18"/>
            <w:szCs w:val="18"/>
          </w:rPr>
          <w:t>orestijevic</w:t>
        </w:r>
        <w:r w:rsidRPr="004A7ED9">
          <w:rPr>
            <w:rStyle w:val="Hyperlink"/>
            <w:rFonts w:asciiTheme="majorHAnsi" w:hAnsiTheme="majorHAnsi" w:cstheme="majorHAnsi"/>
            <w:i/>
            <w:iCs/>
            <w:sz w:val="18"/>
            <w:szCs w:val="18"/>
            <w:lang w:val="sr-Cyrl-RS"/>
          </w:rPr>
          <w:t>@</w:t>
        </w:r>
        <w:r w:rsidRPr="004A7ED9">
          <w:rPr>
            <w:rStyle w:val="Hyperlink"/>
            <w:rFonts w:asciiTheme="majorHAnsi" w:hAnsiTheme="majorHAnsi" w:cstheme="majorHAnsi"/>
            <w:i/>
            <w:iCs/>
            <w:sz w:val="18"/>
            <w:szCs w:val="18"/>
          </w:rPr>
          <w:t>gmail</w:t>
        </w:r>
        <w:r w:rsidRPr="004A7ED9">
          <w:rPr>
            <w:rStyle w:val="Hyperlink"/>
            <w:rFonts w:asciiTheme="majorHAnsi" w:hAnsiTheme="majorHAnsi" w:cstheme="majorHAnsi"/>
            <w:i/>
            <w:iCs/>
            <w:sz w:val="18"/>
            <w:szCs w:val="18"/>
            <w:lang w:val="sr-Cyrl-RS"/>
          </w:rPr>
          <w:t>.</w:t>
        </w:r>
        <w:r w:rsidRPr="004A7ED9">
          <w:rPr>
            <w:rStyle w:val="Hyperlink"/>
            <w:rFonts w:asciiTheme="majorHAnsi" w:hAnsiTheme="majorHAnsi" w:cstheme="majorHAnsi"/>
            <w:i/>
            <w:iCs/>
            <w:sz w:val="18"/>
            <w:szCs w:val="18"/>
          </w:rPr>
          <w:t>com</w:t>
        </w:r>
      </w:hyperlink>
      <w:r w:rsidRPr="004A7ED9">
        <w:rPr>
          <w:rFonts w:asciiTheme="majorHAnsi" w:hAnsiTheme="majorHAnsi" w:cstheme="majorHAnsi"/>
          <w:i/>
          <w:iCs/>
          <w:sz w:val="18"/>
          <w:szCs w:val="18"/>
          <w:lang w:val="sr-Cyrl-RS"/>
        </w:rPr>
        <w:t xml:space="preserve"> </w:t>
      </w:r>
    </w:p>
  </w:footnote>
  <w:footnote w:id="4">
    <w:p w14:paraId="323CD2B7" w14:textId="77777777"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Анализа је доступна код аутора, у Служби Координационог тела, у Министарству за људска и мањинска права и друштвени дијалог и у Савету Европе. </w:t>
      </w:r>
    </w:p>
  </w:footnote>
  <w:footnote w:id="5">
    <w:p w14:paraId="44D818C0" w14:textId="3C660524"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Републички геодетски завод не располаже овим податком. </w:t>
      </w:r>
    </w:p>
  </w:footnote>
  <w:footnote w:id="6">
    <w:p w14:paraId="53506CC9" w14:textId="1F52D465"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Није могуће доставити податке јер запослени нису у обавези да се изјасне о националној припадности. </w:t>
      </w:r>
    </w:p>
  </w:footnote>
  <w:footnote w:id="7">
    <w:p w14:paraId="4FE088DD" w14:textId="0CDBD649"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Србија Карго не поседује евиденцију запослених који су се декларисали као припадници неке националне мањине. </w:t>
      </w:r>
    </w:p>
  </w:footnote>
  <w:footnote w:id="8">
    <w:p w14:paraId="57766B03" w14:textId="07034F82"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Министарство не поседује информацију о броју запослених припадника албанске националне мањине јер запослени нису у обавези да се изјасне о националној припадности.</w:t>
      </w:r>
    </w:p>
  </w:footnote>
  <w:footnote w:id="9">
    <w:p w14:paraId="01A50EB6" w14:textId="10F9B522"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Подаци нису узети у разматрање јер су достављени у форми списка запослених, без напомена о изјашњеној националној припадности.</w:t>
      </w:r>
    </w:p>
  </w:footnote>
  <w:footnote w:id="10">
    <w:p w14:paraId="0B599C9F" w14:textId="74113147"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Подаци означени као пословна тајна. </w:t>
      </w:r>
    </w:p>
  </w:footnote>
  <w:footnote w:id="11">
    <w:p w14:paraId="4C040DBC" w14:textId="57042AB4"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Четврто мишљење Саветодавног комитета је доступно на: </w:t>
      </w:r>
      <w:hyperlink r:id="rId5" w:history="1">
        <w:r w:rsidRPr="004A7ED9">
          <w:rPr>
            <w:rStyle w:val="Hyperlink"/>
            <w:rFonts w:asciiTheme="majorHAnsi" w:hAnsiTheme="majorHAnsi" w:cstheme="majorHAnsi"/>
            <w:i/>
            <w:iCs/>
            <w:sz w:val="18"/>
            <w:szCs w:val="18"/>
            <w:lang w:val="sr-Cyrl-RS"/>
          </w:rPr>
          <w:t>https://view.officeapps.live.com/op/view.aspx?src=https%3A%2F%2Fwww.minljmpdd.gov.rs%2Fdoc%2Fnacionalne-manjine%2Fmultilateralni-ugovori%2FCetvrto-misljenje-Savetodavnog-komiteta-o-sprovodjenju-Okvirne-konvencije-srp.doc&amp;wdOrigin=BROWSELINK</w:t>
        </w:r>
      </w:hyperlink>
      <w:r w:rsidRPr="004A7ED9">
        <w:rPr>
          <w:rFonts w:asciiTheme="majorHAnsi" w:hAnsiTheme="majorHAnsi" w:cstheme="majorHAnsi"/>
          <w:i/>
          <w:iCs/>
          <w:sz w:val="18"/>
          <w:szCs w:val="18"/>
          <w:lang w:val="sr-Cyrl-RS"/>
        </w:rPr>
        <w:t xml:space="preserve"> </w:t>
      </w:r>
    </w:p>
  </w:footnote>
  <w:footnote w:id="12">
    <w:p w14:paraId="4FF1DD9B" w14:textId="55362131"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Ex-post анализа о реализацији АП доступна је на: </w:t>
      </w:r>
      <w:hyperlink r:id="rId6" w:history="1">
        <w:r w:rsidRPr="004A7ED9">
          <w:rPr>
            <w:rStyle w:val="Hyperlink"/>
            <w:rFonts w:asciiTheme="majorHAnsi" w:hAnsiTheme="majorHAnsi" w:cstheme="majorHAnsi"/>
            <w:i/>
            <w:iCs/>
            <w:sz w:val="18"/>
            <w:szCs w:val="18"/>
            <w:lang w:val="sr-Cyrl-RS"/>
          </w:rPr>
          <w:t>http://slovenci.rs/wp-content/uploads/2021/09/Ex-post-Analiza-o-realizaciji-AP-za-nacionalne-manjine.pdf</w:t>
        </w:r>
      </w:hyperlink>
      <w:r w:rsidRPr="004A7ED9">
        <w:rPr>
          <w:rFonts w:asciiTheme="majorHAnsi" w:hAnsiTheme="majorHAnsi" w:cstheme="majorHAnsi"/>
          <w:i/>
          <w:iCs/>
          <w:sz w:val="18"/>
          <w:szCs w:val="18"/>
          <w:lang w:val="sr-Cyrl-RS"/>
        </w:rPr>
        <w:t xml:space="preserve"> </w:t>
      </w:r>
    </w:p>
  </w:footnote>
  <w:footnote w:id="13">
    <w:p w14:paraId="32CA0849" w14:textId="577E397B"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Доступан у Националном савету албанске националне мањине и свим члановима Радне групе, највећим делом представљен у Плану интеграције. </w:t>
      </w:r>
    </w:p>
  </w:footnote>
  <w:footnote w:id="14">
    <w:p w14:paraId="451E2D1C" w14:textId="6C336557"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У складу са договором постигнутим на састанцима Радне групе, како би се олакшало извештавање и праћење реализације Плана. </w:t>
      </w:r>
    </w:p>
  </w:footnote>
  <w:footnote w:id="15">
    <w:p w14:paraId="1C409D9C" w14:textId="3AD7AAD3"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Сви подаци који су прикупљени од министарстава и јавних институција које нису биле део Радне групе представљени су у посебном поглављу овог Плана. </w:t>
      </w:r>
    </w:p>
  </w:footnote>
  <w:footnote w:id="16">
    <w:p w14:paraId="5D87B484" w14:textId="17D0ADE6"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Погледати радна документа која су коришћена као основ за израду методолошког приступа. </w:t>
      </w:r>
    </w:p>
  </w:footnote>
  <w:footnote w:id="17">
    <w:p w14:paraId="4899045C" w14:textId="77777777"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На скали висок – средњи - низак</w:t>
      </w:r>
    </w:p>
  </w:footnote>
  <w:footnote w:id="18">
    <w:p w14:paraId="31491277" w14:textId="77777777"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На скали високо вероватна – вероватна – мало вероватна</w:t>
      </w:r>
    </w:p>
  </w:footnote>
  <w:footnote w:id="19">
    <w:p w14:paraId="4FD7FF5A" w14:textId="293643EC"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Предлог садржаја обрасца за извештавање представљен је у последњем поглављу овог Плана. </w:t>
      </w:r>
    </w:p>
  </w:footnote>
  <w:footnote w:id="20">
    <w:p w14:paraId="36DE3518" w14:textId="77777777"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Подаци НСАНМ из априла 2022 године. Министарство правде није доставило податке.</w:t>
      </w:r>
      <w:r w:rsidRPr="004A7ED9">
        <w:rPr>
          <w:rFonts w:asciiTheme="majorHAnsi" w:hAnsiTheme="majorHAnsi" w:cstheme="majorHAnsi"/>
          <w:i/>
          <w:iCs/>
          <w:sz w:val="18"/>
          <w:szCs w:val="18"/>
          <w:lang w:val="sr-Cyrl-RS"/>
        </w:rPr>
        <w:t xml:space="preserve"> Детаљни преглед: Виши суд Врање – 0/82 (0%), Основни суд Врање – 0/22 (0%), Основни суд Бујановац – 4/13 (30.8%), Основни суд Лебане - Медвеђа – 0/24 (0%), Прекршајни суд Прешево – 2/3 (66.7%), Прекршајни суд Врање - Јединица у Бујановцу – 0/8 (0%), Привредни суд Лесковац - Јединица Врање – 0/10 (0%) Управни суд – 0/54 (0%). </w:t>
      </w:r>
    </w:p>
  </w:footnote>
  <w:footnote w:id="21">
    <w:p w14:paraId="224D50C9" w14:textId="77777777" w:rsidR="008A358D" w:rsidRPr="004A7ED9" w:rsidRDefault="008A358D" w:rsidP="0065505A">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b/>
          <w:bCs/>
          <w:i/>
          <w:iCs/>
          <w:sz w:val="18"/>
          <w:szCs w:val="18"/>
          <w:lang w:val="sr-Cyrl-RS"/>
        </w:rPr>
        <w:t xml:space="preserve"> Подаци НСАНМ из априла 2022 године. Министарство правде није доставило податке. </w:t>
      </w:r>
      <w:r w:rsidRPr="004A7ED9">
        <w:rPr>
          <w:rFonts w:asciiTheme="majorHAnsi" w:hAnsiTheme="majorHAnsi" w:cstheme="majorHAnsi"/>
          <w:i/>
          <w:iCs/>
          <w:sz w:val="18"/>
          <w:szCs w:val="18"/>
          <w:lang w:val="sr-Cyrl-RS"/>
        </w:rPr>
        <w:t xml:space="preserve">Детаљни преглед: Основни суд Бујановац - 22/67 (32.8%), Прекршајни суд Врање-јединица Бујановац – 3/12 (25%), Прекршајни суд Прешево – 9/15 (60%).  </w:t>
      </w:r>
    </w:p>
  </w:footnote>
  <w:footnote w:id="22">
    <w:p w14:paraId="69D3C0AF" w14:textId="77777777" w:rsidR="008A358D" w:rsidRPr="004A7ED9" w:rsidRDefault="008A358D" w:rsidP="008703D1">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правде није доставило податке.  </w:t>
      </w:r>
      <w:r w:rsidRPr="004A7ED9">
        <w:rPr>
          <w:rFonts w:asciiTheme="majorHAnsi" w:hAnsiTheme="majorHAnsi" w:cstheme="majorHAnsi"/>
          <w:i/>
          <w:iCs/>
          <w:sz w:val="18"/>
          <w:szCs w:val="18"/>
          <w:lang w:val="sr-Cyrl-RS"/>
        </w:rPr>
        <w:t xml:space="preserve">Детаљни преглед: тужилац – 0/30 (0%), заменик тужиоца – 0/2 (0%), виши тужилачки сарадник – 1/1 (100%), виша јавна тужилаштва – 0/18 (0%), тужилачка управа – 2/4 (50%).   </w:t>
      </w:r>
    </w:p>
  </w:footnote>
  <w:footnote w:id="23">
    <w:p w14:paraId="18831241" w14:textId="77777777"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правде није доставило податке.  </w:t>
      </w:r>
      <w:r w:rsidRPr="004A7ED9">
        <w:rPr>
          <w:rFonts w:asciiTheme="majorHAnsi" w:hAnsiTheme="majorHAnsi" w:cstheme="majorHAnsi"/>
          <w:i/>
          <w:iCs/>
          <w:sz w:val="18"/>
          <w:szCs w:val="18"/>
          <w:lang w:val="sr-Cyrl-RS"/>
        </w:rPr>
        <w:t xml:space="preserve">Детаљни преглед: Окружни затвор Врање – 0/39 (0%), Стручна служба Окружног затвора Врање – 0/6 (0%). </w:t>
      </w:r>
    </w:p>
  </w:footnote>
  <w:footnote w:id="24">
    <w:p w14:paraId="522AD337" w14:textId="64410BA5" w:rsidR="008A358D" w:rsidRPr="004A7ED9" w:rsidRDefault="008A358D" w:rsidP="007975D4">
      <w:pPr>
        <w:pStyle w:val="FootnoteText"/>
        <w:spacing w:before="40"/>
        <w:jc w:val="both"/>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правде није доставило податке.  </w:t>
      </w:r>
      <w:r w:rsidRPr="004A7ED9">
        <w:rPr>
          <w:rFonts w:asciiTheme="majorHAnsi" w:hAnsiTheme="majorHAnsi" w:cstheme="majorHAnsi"/>
          <w:i/>
          <w:iCs/>
          <w:sz w:val="18"/>
          <w:szCs w:val="18"/>
          <w:lang w:val="sr-Cyrl-RS"/>
        </w:rPr>
        <w:t>Детаљни преглед: Бујановац – 0/1, Прешево – 1/1, Медвеђа – 0/0</w:t>
      </w:r>
    </w:p>
  </w:footnote>
  <w:footnote w:id="25">
    <w:p w14:paraId="6B7E0F78" w14:textId="77777777" w:rsidR="008A358D" w:rsidRPr="004A7ED9" w:rsidRDefault="008A358D" w:rsidP="007975D4">
      <w:pPr>
        <w:pStyle w:val="FootnoteText"/>
        <w:spacing w:before="40"/>
        <w:jc w:val="both"/>
        <w:rPr>
          <w:rFonts w:asciiTheme="majorHAnsi" w:hAnsiTheme="majorHAnsi" w:cstheme="majorHAnsi"/>
          <w:b/>
          <w:bCs/>
          <w:i/>
          <w:iCs/>
          <w:sz w:val="18"/>
          <w:szCs w:val="18"/>
          <w:lang w:val="sr-Cyrl-RS"/>
        </w:rPr>
      </w:pPr>
      <w:r w:rsidRPr="004A7ED9">
        <w:rPr>
          <w:rStyle w:val="FootnoteReference"/>
          <w:rFonts w:asciiTheme="majorHAnsi" w:hAnsiTheme="majorHAnsi" w:cstheme="majorHAnsi"/>
          <w:i/>
          <w:iCs/>
          <w:sz w:val="18"/>
          <w:szCs w:val="18"/>
          <w:lang w:val="sr-Cyrl-RS"/>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ДЗ Бујановац, ДЗ Прешево, ДЗ Медвеђа и Здравственог центра Врање, из јула 2022. године. </w:t>
      </w:r>
      <w:r w:rsidRPr="004A7ED9">
        <w:rPr>
          <w:rFonts w:asciiTheme="majorHAnsi" w:hAnsiTheme="majorHAnsi" w:cstheme="majorHAnsi"/>
          <w:i/>
          <w:iCs/>
          <w:sz w:val="18"/>
          <w:szCs w:val="18"/>
          <w:lang w:val="sr-Cyrl-RS"/>
        </w:rPr>
        <w:t xml:space="preserve">Преглед података које су доставиле ове институције: ДЗ Бујановац - 84/238, ДЗ Прешево - 179/230, ДЗ Медвеђа - 0/69; ЗЦ Врање – 2/1343. Ови подаци у одређеној мери одступају од података НСАНМ. По статистици Савета: ДЗ Бујановац – 76/238, ДЗ Прешево - 178/234, ДЗ Медвеђа - 0/68; ЗЦ Врање – 0/1316. </w:t>
      </w:r>
      <w:r w:rsidRPr="004A7ED9">
        <w:rPr>
          <w:rFonts w:asciiTheme="majorHAnsi" w:hAnsiTheme="majorHAnsi" w:cstheme="majorHAnsi"/>
          <w:b/>
          <w:bCs/>
          <w:i/>
          <w:iCs/>
          <w:sz w:val="18"/>
          <w:szCs w:val="18"/>
          <w:lang w:val="sr-Cyrl-RS"/>
        </w:rPr>
        <w:t xml:space="preserve">Подаци НСАНМ из априла 2022. године за оне установе и радна места за која Министарство здравља није доставило податке. </w:t>
      </w:r>
      <w:r w:rsidRPr="004A7ED9">
        <w:rPr>
          <w:rFonts w:asciiTheme="majorHAnsi" w:hAnsiTheme="majorHAnsi" w:cstheme="majorHAnsi"/>
          <w:i/>
          <w:iCs/>
          <w:sz w:val="18"/>
          <w:szCs w:val="18"/>
          <w:lang w:val="sr-Cyrl-RS"/>
        </w:rPr>
        <w:t xml:space="preserve">Детаљни преглед: Породилиште Прешево – 8/10 (80%), руководилачка радна места – 0/3 (0%), Градска апотека – 6/20 (30%), Републички фонд за здравствено осигурање – 2/11 (18.2%), санитарна инспекција – 0/5 (0%), Здравствена инспекција – 0/1 (0%), Завод за јавно здравље Врање – 0/18 (0%). </w:t>
      </w:r>
    </w:p>
  </w:footnote>
  <w:footnote w:id="26">
    <w:p w14:paraId="41AE0610" w14:textId="5F8E3B31"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w:t>
      </w:r>
      <w:r w:rsidRPr="004A7ED9">
        <w:rPr>
          <w:rFonts w:asciiTheme="majorHAnsi" w:hAnsiTheme="majorHAnsi" w:cstheme="majorHAnsi"/>
          <w:i/>
          <w:iCs/>
          <w:sz w:val="18"/>
          <w:szCs w:val="18"/>
          <w:lang w:val="sr-Cyrl-RS"/>
        </w:rPr>
        <w:t xml:space="preserve">У свом одговору, ЈП Железнице Србије упутиле су СКТПБМ на новооснована железничка друштва, која су затим доставила одговоре: </w:t>
      </w:r>
      <w:r w:rsidRPr="004A7ED9">
        <w:rPr>
          <w:rFonts w:asciiTheme="majorHAnsi" w:hAnsiTheme="majorHAnsi" w:cstheme="majorHAnsi"/>
          <w:b/>
          <w:bCs/>
          <w:i/>
          <w:iCs/>
          <w:sz w:val="18"/>
          <w:szCs w:val="18"/>
          <w:lang w:val="sr-Cyrl-RS"/>
        </w:rPr>
        <w:t xml:space="preserve">Србија Карго </w:t>
      </w:r>
      <w:r w:rsidRPr="004A7ED9">
        <w:rPr>
          <w:rFonts w:asciiTheme="majorHAnsi" w:hAnsiTheme="majorHAnsi" w:cstheme="majorHAnsi"/>
          <w:i/>
          <w:iCs/>
          <w:sz w:val="18"/>
          <w:szCs w:val="18"/>
          <w:lang w:val="sr-Cyrl-RS"/>
        </w:rPr>
        <w:t xml:space="preserve">не поседује евиденцију запослених који су се декларисали као припадници неке националне мањине, а </w:t>
      </w:r>
      <w:r w:rsidRPr="004A7ED9">
        <w:rPr>
          <w:rFonts w:asciiTheme="majorHAnsi" w:hAnsiTheme="majorHAnsi" w:cstheme="majorHAnsi"/>
          <w:b/>
          <w:bCs/>
          <w:i/>
          <w:iCs/>
          <w:sz w:val="18"/>
          <w:szCs w:val="18"/>
          <w:lang w:val="sr-Cyrl-RS"/>
        </w:rPr>
        <w:t xml:space="preserve">Инфраструктура железнице Србије </w:t>
      </w:r>
      <w:r w:rsidRPr="004A7ED9">
        <w:rPr>
          <w:rFonts w:asciiTheme="majorHAnsi" w:hAnsiTheme="majorHAnsi" w:cstheme="majorHAnsi"/>
          <w:i/>
          <w:iCs/>
          <w:sz w:val="18"/>
          <w:szCs w:val="18"/>
          <w:lang w:val="sr-Cyrl-RS"/>
        </w:rPr>
        <w:t xml:space="preserve">доставиле су преглед запослених, односно њихова имена и презимена. Овај документ није коришћен као адекватан или употребљив индикатор. Србија Воз, као треће железничко друштво, нема организационе јединице у Прешеву или Бујановцу. </w:t>
      </w:r>
    </w:p>
  </w:footnote>
  <w:footnote w:id="27">
    <w:p w14:paraId="1F421377" w14:textId="7C48DA2A" w:rsidR="008A358D" w:rsidRPr="004A7ED9" w:rsidRDefault="008A358D" w:rsidP="00481665">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ЈП Путеви Србије из јула 2022. године: </w:t>
      </w:r>
      <w:r w:rsidRPr="004A7ED9">
        <w:rPr>
          <w:rFonts w:asciiTheme="majorHAnsi" w:hAnsiTheme="majorHAnsi" w:cstheme="majorHAnsi"/>
          <w:i/>
          <w:iCs/>
          <w:sz w:val="18"/>
          <w:szCs w:val="18"/>
          <w:lang w:val="sr-Cyrl-RS"/>
        </w:rPr>
        <w:t xml:space="preserve">укупан број запослених у ЈП Путеви је 2.200, а 5 запослених је албанске националне припадности и из таргетираних општина. Ови подаци у малој мери одступају од података НСАНМ. По статистици Савета: 3/60 (5%).  Како предузеће није доставило податак о укупном броју запослених у Прешеву, Бујановцу и Медвеђи, у овом делу су коришћени </w:t>
      </w:r>
      <w:r w:rsidRPr="004A7ED9">
        <w:rPr>
          <w:rFonts w:asciiTheme="majorHAnsi" w:hAnsiTheme="majorHAnsi" w:cstheme="majorHAnsi"/>
          <w:b/>
          <w:bCs/>
          <w:i/>
          <w:iCs/>
          <w:sz w:val="18"/>
          <w:szCs w:val="18"/>
          <w:lang w:val="sr-Cyrl-RS"/>
        </w:rPr>
        <w:t>подаци Савета.</w:t>
      </w:r>
      <w:r w:rsidRPr="004A7ED9">
        <w:rPr>
          <w:rFonts w:asciiTheme="majorHAnsi" w:hAnsiTheme="majorHAnsi" w:cstheme="majorHAnsi"/>
          <w:i/>
          <w:iCs/>
          <w:sz w:val="18"/>
          <w:szCs w:val="18"/>
          <w:lang w:val="sr-Cyrl-RS"/>
        </w:rPr>
        <w:t xml:space="preserve"> </w:t>
      </w:r>
    </w:p>
  </w:footnote>
  <w:footnote w:id="28">
    <w:p w14:paraId="54689C8D" w14:textId="7C56DCFE" w:rsidR="008A358D" w:rsidRPr="004A7ED9" w:rsidRDefault="008A358D" w:rsidP="001845E7">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Подаци НСАНМ из априла 2022. године. Министарство грађевине, саобраћаја и инфраструктуре није доставило податке.</w:t>
      </w:r>
      <w:r w:rsidRPr="004A7ED9">
        <w:rPr>
          <w:rFonts w:asciiTheme="majorHAnsi" w:hAnsiTheme="majorHAnsi" w:cstheme="majorHAnsi"/>
          <w:i/>
          <w:iCs/>
          <w:sz w:val="18"/>
          <w:szCs w:val="18"/>
          <w:lang w:val="sr-Cyrl-RS"/>
        </w:rPr>
        <w:t xml:space="preserve"> Детаљни преглед: Бујановац – 0/6, Прешево – 1/6, Медвеђа 0/3, </w:t>
      </w:r>
    </w:p>
  </w:footnote>
  <w:footnote w:id="29">
    <w:p w14:paraId="668162F6" w14:textId="630017EC" w:rsidR="008A358D" w:rsidRPr="004A7ED9" w:rsidRDefault="008A358D" w:rsidP="0044611E">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за рад, запошљавање, борачка и социјална питања није доставило податке. </w:t>
      </w:r>
      <w:r w:rsidRPr="004A7ED9">
        <w:rPr>
          <w:rFonts w:asciiTheme="majorHAnsi" w:hAnsiTheme="majorHAnsi" w:cstheme="majorHAnsi"/>
          <w:i/>
          <w:iCs/>
          <w:sz w:val="18"/>
          <w:szCs w:val="18"/>
          <w:lang w:val="sr-Cyrl-RS"/>
        </w:rPr>
        <w:t xml:space="preserve">Детаљни преглед: Бујановац – 0/2, Прешево: 0/2, Медвеђа – 0/1. </w:t>
      </w:r>
    </w:p>
  </w:footnote>
  <w:footnote w:id="30">
    <w:p w14:paraId="246E9B4D" w14:textId="443B3913" w:rsidR="008A358D" w:rsidRPr="004A7ED9" w:rsidRDefault="008A358D" w:rsidP="0078776F">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за рад, запошљавање, борачка и социјална питања није доставило податке. </w:t>
      </w:r>
      <w:r w:rsidRPr="004A7ED9">
        <w:rPr>
          <w:rFonts w:asciiTheme="majorHAnsi" w:hAnsiTheme="majorHAnsi" w:cstheme="majorHAnsi"/>
          <w:i/>
          <w:iCs/>
          <w:sz w:val="18"/>
          <w:szCs w:val="18"/>
          <w:lang w:val="sr-Cyrl-RS"/>
        </w:rPr>
        <w:t xml:space="preserve">Детаљни преглед није доступан. </w:t>
      </w:r>
    </w:p>
  </w:footnote>
  <w:footnote w:id="31">
    <w:p w14:paraId="11438B8F" w14:textId="665CDF4B" w:rsidR="008A358D" w:rsidRPr="004A7ED9" w:rsidRDefault="008A358D" w:rsidP="009E5457">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за рад, запошљавање, борачка и социјална питања није доставило податке. </w:t>
      </w:r>
      <w:r w:rsidRPr="004A7ED9">
        <w:rPr>
          <w:rFonts w:asciiTheme="majorHAnsi" w:hAnsiTheme="majorHAnsi" w:cstheme="majorHAnsi"/>
          <w:i/>
          <w:iCs/>
          <w:sz w:val="18"/>
          <w:szCs w:val="18"/>
          <w:lang w:val="sr-Cyrl-RS"/>
        </w:rPr>
        <w:t>Детаљан преглед: Бујановац – 2/5, Прешево – 2/4, Медвеђа – 0/2</w:t>
      </w:r>
    </w:p>
  </w:footnote>
  <w:footnote w:id="32">
    <w:p w14:paraId="50C15B95" w14:textId="166E0954" w:rsidR="008A358D" w:rsidRPr="004A7ED9" w:rsidRDefault="008A358D" w:rsidP="007975D4">
      <w:pPr>
        <w:pStyle w:val="FootnoteText"/>
        <w:spacing w:before="40"/>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w:t>
      </w:r>
      <w:r w:rsidRPr="004A7ED9">
        <w:rPr>
          <w:rFonts w:asciiTheme="majorHAnsi" w:hAnsiTheme="majorHAnsi" w:cstheme="majorHAnsi"/>
          <w:b/>
          <w:bCs/>
          <w:i/>
          <w:iCs/>
          <w:sz w:val="18"/>
          <w:szCs w:val="18"/>
          <w:lang w:val="sr-Cyrl-RS"/>
        </w:rPr>
        <w:t xml:space="preserve">Подаци НСАНМ из априла 2022. године. Министарство за рад, запошљавање, борачка и социјална питања није доставило податке. </w:t>
      </w:r>
      <w:r w:rsidRPr="004A7ED9">
        <w:rPr>
          <w:rFonts w:asciiTheme="majorHAnsi" w:hAnsiTheme="majorHAnsi" w:cstheme="majorHAnsi"/>
          <w:i/>
          <w:iCs/>
          <w:sz w:val="18"/>
          <w:szCs w:val="18"/>
          <w:lang w:val="sr-Cyrl-RS"/>
        </w:rPr>
        <w:t>Детаљан преглед: Бујановац – 8/11, Прешево –11/12, Медвеђа – 0/7</w:t>
      </w:r>
    </w:p>
  </w:footnote>
  <w:footnote w:id="33">
    <w:p w14:paraId="7798E13E" w14:textId="23B9C988" w:rsidR="008A358D" w:rsidRPr="004D0B6B" w:rsidRDefault="008A358D">
      <w:pPr>
        <w:pStyle w:val="FootnoteText"/>
        <w:rPr>
          <w:rFonts w:asciiTheme="majorHAnsi" w:hAnsiTheme="majorHAnsi" w:cstheme="majorHAnsi"/>
          <w:i/>
          <w:iCs/>
          <w:sz w:val="18"/>
          <w:szCs w:val="18"/>
          <w:lang w:val="sr-Cyrl-RS"/>
        </w:rPr>
      </w:pPr>
      <w:r w:rsidRPr="004A7ED9">
        <w:rPr>
          <w:rStyle w:val="FootnoteReference"/>
          <w:rFonts w:asciiTheme="majorHAnsi" w:hAnsiTheme="majorHAnsi" w:cstheme="majorHAnsi"/>
          <w:i/>
          <w:iCs/>
          <w:sz w:val="18"/>
          <w:szCs w:val="18"/>
        </w:rPr>
        <w:footnoteRef/>
      </w:r>
      <w:r w:rsidRPr="004A7ED9">
        <w:rPr>
          <w:rFonts w:asciiTheme="majorHAnsi" w:hAnsiTheme="majorHAnsi" w:cstheme="majorHAnsi"/>
          <w:i/>
          <w:iCs/>
          <w:sz w:val="18"/>
          <w:szCs w:val="18"/>
          <w:lang w:val="sr-Cyrl-RS"/>
        </w:rPr>
        <w:t xml:space="preserve"> МДУЛС није био део Радне групе и две мере које су наведене односе се на пописне активности и мере за стварање подстицајног окружења, а не на директно повећање броја запослених.</w:t>
      </w:r>
      <w:r w:rsidRPr="004D0B6B">
        <w:rPr>
          <w:rFonts w:asciiTheme="majorHAnsi" w:hAnsiTheme="majorHAnsi" w:cstheme="majorHAnsi"/>
          <w:i/>
          <w:iCs/>
          <w:sz w:val="18"/>
          <w:szCs w:val="18"/>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DB4"/>
    <w:multiLevelType w:val="hybridMultilevel"/>
    <w:tmpl w:val="C52CA20C"/>
    <w:lvl w:ilvl="0" w:tplc="0C161E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53B97"/>
    <w:multiLevelType w:val="hybridMultilevel"/>
    <w:tmpl w:val="873A4E2E"/>
    <w:lvl w:ilvl="0" w:tplc="0C161EC8">
      <w:start w:val="1"/>
      <w:numFmt w:val="bullet"/>
      <w:lvlText w:val=""/>
      <w:lvlJc w:val="left"/>
      <w:pPr>
        <w:ind w:left="765" w:hanging="360"/>
      </w:pPr>
      <w:rPr>
        <w:rFonts w:ascii="Wingdings" w:hAnsi="Wingdings"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2" w15:restartNumberingAfterBreak="0">
    <w:nsid w:val="12562118"/>
    <w:multiLevelType w:val="hybridMultilevel"/>
    <w:tmpl w:val="730C1316"/>
    <w:lvl w:ilvl="0" w:tplc="8F3218E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C4365D9"/>
    <w:multiLevelType w:val="hybridMultilevel"/>
    <w:tmpl w:val="0868C850"/>
    <w:lvl w:ilvl="0" w:tplc="0C161EC8">
      <w:start w:val="1"/>
      <w:numFmt w:val="bullet"/>
      <w:lvlText w:val=""/>
      <w:lvlJc w:val="left"/>
      <w:pPr>
        <w:ind w:left="771" w:hanging="360"/>
      </w:pPr>
      <w:rPr>
        <w:rFonts w:ascii="Wingdings" w:hAnsi="Wingdings"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1B30F1F"/>
    <w:multiLevelType w:val="hybridMultilevel"/>
    <w:tmpl w:val="103C192C"/>
    <w:lvl w:ilvl="0" w:tplc="672C7F7A">
      <w:start w:val="2"/>
      <w:numFmt w:val="bullet"/>
      <w:lvlText w:val="-"/>
      <w:lvlJc w:val="left"/>
      <w:pPr>
        <w:ind w:left="720" w:hanging="360"/>
      </w:pPr>
      <w:rPr>
        <w:rFonts w:ascii="Calibri Light" w:eastAsiaTheme="minorEastAsia"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2C87B70"/>
    <w:multiLevelType w:val="hybridMultilevel"/>
    <w:tmpl w:val="7A2A1CF2"/>
    <w:lvl w:ilvl="0" w:tplc="0C161E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F095E"/>
    <w:multiLevelType w:val="hybridMultilevel"/>
    <w:tmpl w:val="5E44BEE6"/>
    <w:lvl w:ilvl="0" w:tplc="F8EE69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18C7"/>
    <w:multiLevelType w:val="hybridMultilevel"/>
    <w:tmpl w:val="65C0F316"/>
    <w:lvl w:ilvl="0" w:tplc="0C161EC8">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8765D"/>
    <w:multiLevelType w:val="hybridMultilevel"/>
    <w:tmpl w:val="F88A921E"/>
    <w:lvl w:ilvl="0" w:tplc="73121AAA">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D13D7D"/>
    <w:multiLevelType w:val="hybridMultilevel"/>
    <w:tmpl w:val="C23C1186"/>
    <w:lvl w:ilvl="0" w:tplc="AD2886DA">
      <w:numFmt w:val="bullet"/>
      <w:lvlText w:val="-"/>
      <w:lvlJc w:val="left"/>
      <w:pPr>
        <w:ind w:left="720" w:hanging="360"/>
      </w:pPr>
      <w:rPr>
        <w:rFonts w:ascii="Calibri Light" w:eastAsiaTheme="minorHAnsi"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E2308A2"/>
    <w:multiLevelType w:val="hybridMultilevel"/>
    <w:tmpl w:val="C634464A"/>
    <w:lvl w:ilvl="0" w:tplc="EEE6706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3171379"/>
    <w:multiLevelType w:val="hybridMultilevel"/>
    <w:tmpl w:val="803290D0"/>
    <w:lvl w:ilvl="0" w:tplc="B1C09566">
      <w:start w:val="1"/>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5800C3A"/>
    <w:multiLevelType w:val="hybridMultilevel"/>
    <w:tmpl w:val="52F04AD4"/>
    <w:lvl w:ilvl="0" w:tplc="CEFE63E2">
      <w:start w:val="1"/>
      <w:numFmt w:val="bullet"/>
      <w:lvlText w:val="-"/>
      <w:lvlJc w:val="left"/>
      <w:pPr>
        <w:ind w:left="720" w:hanging="360"/>
      </w:pPr>
      <w:rPr>
        <w:rFonts w:ascii="Calibri Light" w:eastAsiaTheme="minorEastAsia"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B1B1797"/>
    <w:multiLevelType w:val="hybridMultilevel"/>
    <w:tmpl w:val="4DCC1748"/>
    <w:lvl w:ilvl="0" w:tplc="0C161EC8">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504E1133"/>
    <w:multiLevelType w:val="hybridMultilevel"/>
    <w:tmpl w:val="893C60AE"/>
    <w:lvl w:ilvl="0" w:tplc="B9FED61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0A74F5D"/>
    <w:multiLevelType w:val="hybridMultilevel"/>
    <w:tmpl w:val="8944686E"/>
    <w:lvl w:ilvl="0" w:tplc="DB8ABE2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4F80298"/>
    <w:multiLevelType w:val="hybridMultilevel"/>
    <w:tmpl w:val="7D361512"/>
    <w:lvl w:ilvl="0" w:tplc="0C161E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F3CA9"/>
    <w:multiLevelType w:val="hybridMultilevel"/>
    <w:tmpl w:val="4A4E0772"/>
    <w:lvl w:ilvl="0" w:tplc="F170FC6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5A95828"/>
    <w:multiLevelType w:val="hybridMultilevel"/>
    <w:tmpl w:val="A26472D0"/>
    <w:lvl w:ilvl="0" w:tplc="117AE90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6A0E5B49"/>
    <w:multiLevelType w:val="hybridMultilevel"/>
    <w:tmpl w:val="5CBE673E"/>
    <w:lvl w:ilvl="0" w:tplc="73121A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05580"/>
    <w:multiLevelType w:val="hybridMultilevel"/>
    <w:tmpl w:val="CE320F54"/>
    <w:lvl w:ilvl="0" w:tplc="0C161EC8">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78342949"/>
    <w:multiLevelType w:val="hybridMultilevel"/>
    <w:tmpl w:val="14A2FF24"/>
    <w:lvl w:ilvl="0" w:tplc="0C161EC8">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9910F2B"/>
    <w:multiLevelType w:val="hybridMultilevel"/>
    <w:tmpl w:val="19FA0ECE"/>
    <w:lvl w:ilvl="0" w:tplc="BC10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7155D"/>
    <w:multiLevelType w:val="hybridMultilevel"/>
    <w:tmpl w:val="95847486"/>
    <w:lvl w:ilvl="0" w:tplc="0C161E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96619">
    <w:abstractNumId w:val="19"/>
  </w:num>
  <w:num w:numId="2" w16cid:durableId="832068278">
    <w:abstractNumId w:val="8"/>
  </w:num>
  <w:num w:numId="3" w16cid:durableId="845293102">
    <w:abstractNumId w:val="6"/>
  </w:num>
  <w:num w:numId="4" w16cid:durableId="660163770">
    <w:abstractNumId w:val="5"/>
  </w:num>
  <w:num w:numId="5" w16cid:durableId="1198158311">
    <w:abstractNumId w:val="16"/>
  </w:num>
  <w:num w:numId="6" w16cid:durableId="1329753726">
    <w:abstractNumId w:val="3"/>
  </w:num>
  <w:num w:numId="7" w16cid:durableId="4332485">
    <w:abstractNumId w:val="0"/>
  </w:num>
  <w:num w:numId="8" w16cid:durableId="754478231">
    <w:abstractNumId w:val="23"/>
  </w:num>
  <w:num w:numId="9" w16cid:durableId="1929079432">
    <w:abstractNumId w:val="22"/>
  </w:num>
  <w:num w:numId="10" w16cid:durableId="2029326486">
    <w:abstractNumId w:val="9"/>
  </w:num>
  <w:num w:numId="11" w16cid:durableId="901716077">
    <w:abstractNumId w:val="11"/>
  </w:num>
  <w:num w:numId="12" w16cid:durableId="1466387026">
    <w:abstractNumId w:val="20"/>
  </w:num>
  <w:num w:numId="13" w16cid:durableId="1242791477">
    <w:abstractNumId w:val="13"/>
  </w:num>
  <w:num w:numId="14" w16cid:durableId="588390533">
    <w:abstractNumId w:val="1"/>
  </w:num>
  <w:num w:numId="15" w16cid:durableId="1199901573">
    <w:abstractNumId w:val="7"/>
  </w:num>
  <w:num w:numId="16" w16cid:durableId="1088383735">
    <w:abstractNumId w:val="2"/>
  </w:num>
  <w:num w:numId="17" w16cid:durableId="1335841739">
    <w:abstractNumId w:val="21"/>
  </w:num>
  <w:num w:numId="18" w16cid:durableId="85465995">
    <w:abstractNumId w:val="10"/>
  </w:num>
  <w:num w:numId="19" w16cid:durableId="664480511">
    <w:abstractNumId w:val="18"/>
  </w:num>
  <w:num w:numId="20" w16cid:durableId="1703825561">
    <w:abstractNumId w:val="4"/>
  </w:num>
  <w:num w:numId="21" w16cid:durableId="468591492">
    <w:abstractNumId w:val="15"/>
  </w:num>
  <w:num w:numId="22" w16cid:durableId="1337226698">
    <w:abstractNumId w:val="17"/>
  </w:num>
  <w:num w:numId="23" w16cid:durableId="2073694945">
    <w:abstractNumId w:val="14"/>
  </w:num>
  <w:num w:numId="24" w16cid:durableId="1117916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1D"/>
    <w:rsid w:val="00003462"/>
    <w:rsid w:val="00003D5C"/>
    <w:rsid w:val="0000460A"/>
    <w:rsid w:val="00005ABD"/>
    <w:rsid w:val="00005D95"/>
    <w:rsid w:val="00006507"/>
    <w:rsid w:val="00006861"/>
    <w:rsid w:val="000147A7"/>
    <w:rsid w:val="00014E6D"/>
    <w:rsid w:val="000152AA"/>
    <w:rsid w:val="0001608A"/>
    <w:rsid w:val="00016111"/>
    <w:rsid w:val="000166AA"/>
    <w:rsid w:val="0001740F"/>
    <w:rsid w:val="00017CDB"/>
    <w:rsid w:val="00023985"/>
    <w:rsid w:val="00023A09"/>
    <w:rsid w:val="00023C22"/>
    <w:rsid w:val="00024091"/>
    <w:rsid w:val="000274D3"/>
    <w:rsid w:val="0003043D"/>
    <w:rsid w:val="00030A08"/>
    <w:rsid w:val="00033955"/>
    <w:rsid w:val="00033DB0"/>
    <w:rsid w:val="000362F1"/>
    <w:rsid w:val="00036DD3"/>
    <w:rsid w:val="000379D6"/>
    <w:rsid w:val="00037A0D"/>
    <w:rsid w:val="00037CA3"/>
    <w:rsid w:val="00037D2D"/>
    <w:rsid w:val="000402ED"/>
    <w:rsid w:val="000432A4"/>
    <w:rsid w:val="000466B8"/>
    <w:rsid w:val="00047C19"/>
    <w:rsid w:val="00051E84"/>
    <w:rsid w:val="00052813"/>
    <w:rsid w:val="000528DF"/>
    <w:rsid w:val="00053A09"/>
    <w:rsid w:val="00053B49"/>
    <w:rsid w:val="00053CA5"/>
    <w:rsid w:val="0005573F"/>
    <w:rsid w:val="00060966"/>
    <w:rsid w:val="00060E8E"/>
    <w:rsid w:val="00061092"/>
    <w:rsid w:val="00061389"/>
    <w:rsid w:val="00061D8E"/>
    <w:rsid w:val="00062041"/>
    <w:rsid w:val="00062DCA"/>
    <w:rsid w:val="00064AD1"/>
    <w:rsid w:val="00065A46"/>
    <w:rsid w:val="00065B4D"/>
    <w:rsid w:val="000667A6"/>
    <w:rsid w:val="00066AE6"/>
    <w:rsid w:val="00067D1E"/>
    <w:rsid w:val="00067FD5"/>
    <w:rsid w:val="0007098F"/>
    <w:rsid w:val="00072141"/>
    <w:rsid w:val="00072715"/>
    <w:rsid w:val="00072A51"/>
    <w:rsid w:val="0007389B"/>
    <w:rsid w:val="00075C45"/>
    <w:rsid w:val="00077452"/>
    <w:rsid w:val="00077FDD"/>
    <w:rsid w:val="00081440"/>
    <w:rsid w:val="00081994"/>
    <w:rsid w:val="000827D7"/>
    <w:rsid w:val="00083ED9"/>
    <w:rsid w:val="000840E4"/>
    <w:rsid w:val="00085D51"/>
    <w:rsid w:val="000864E8"/>
    <w:rsid w:val="00086A86"/>
    <w:rsid w:val="00086E59"/>
    <w:rsid w:val="00091CFB"/>
    <w:rsid w:val="0009328C"/>
    <w:rsid w:val="00093EAE"/>
    <w:rsid w:val="00094063"/>
    <w:rsid w:val="000962C0"/>
    <w:rsid w:val="00097E15"/>
    <w:rsid w:val="000A07DD"/>
    <w:rsid w:val="000A0F44"/>
    <w:rsid w:val="000A165D"/>
    <w:rsid w:val="000A1C7F"/>
    <w:rsid w:val="000A1EC8"/>
    <w:rsid w:val="000A1EE9"/>
    <w:rsid w:val="000A2105"/>
    <w:rsid w:val="000A22E1"/>
    <w:rsid w:val="000A2F88"/>
    <w:rsid w:val="000A375F"/>
    <w:rsid w:val="000A3B58"/>
    <w:rsid w:val="000A4447"/>
    <w:rsid w:val="000A601C"/>
    <w:rsid w:val="000A7330"/>
    <w:rsid w:val="000B0812"/>
    <w:rsid w:val="000B1EB5"/>
    <w:rsid w:val="000B3B36"/>
    <w:rsid w:val="000B3C54"/>
    <w:rsid w:val="000B503F"/>
    <w:rsid w:val="000B656C"/>
    <w:rsid w:val="000B7484"/>
    <w:rsid w:val="000B7920"/>
    <w:rsid w:val="000C0EE3"/>
    <w:rsid w:val="000C1CC2"/>
    <w:rsid w:val="000C2171"/>
    <w:rsid w:val="000C21D8"/>
    <w:rsid w:val="000C2635"/>
    <w:rsid w:val="000C520B"/>
    <w:rsid w:val="000C5545"/>
    <w:rsid w:val="000C58E4"/>
    <w:rsid w:val="000C65E0"/>
    <w:rsid w:val="000C68D4"/>
    <w:rsid w:val="000D56B7"/>
    <w:rsid w:val="000D5A82"/>
    <w:rsid w:val="000D6AAD"/>
    <w:rsid w:val="000D6C6E"/>
    <w:rsid w:val="000D7F12"/>
    <w:rsid w:val="000E17B8"/>
    <w:rsid w:val="000E3902"/>
    <w:rsid w:val="000E3997"/>
    <w:rsid w:val="000E3D14"/>
    <w:rsid w:val="000E4383"/>
    <w:rsid w:val="000E564C"/>
    <w:rsid w:val="000E7071"/>
    <w:rsid w:val="000E743E"/>
    <w:rsid w:val="000E773C"/>
    <w:rsid w:val="000F0CA9"/>
    <w:rsid w:val="000F1235"/>
    <w:rsid w:val="000F1781"/>
    <w:rsid w:val="000F2509"/>
    <w:rsid w:val="000F3606"/>
    <w:rsid w:val="000F39A5"/>
    <w:rsid w:val="000F408C"/>
    <w:rsid w:val="000F45AE"/>
    <w:rsid w:val="000F69EC"/>
    <w:rsid w:val="000F7F7C"/>
    <w:rsid w:val="00100E77"/>
    <w:rsid w:val="0010222E"/>
    <w:rsid w:val="00102D76"/>
    <w:rsid w:val="001047BA"/>
    <w:rsid w:val="00105012"/>
    <w:rsid w:val="00106A1A"/>
    <w:rsid w:val="00107707"/>
    <w:rsid w:val="00107898"/>
    <w:rsid w:val="001101D6"/>
    <w:rsid w:val="001124E3"/>
    <w:rsid w:val="001127F1"/>
    <w:rsid w:val="00113A34"/>
    <w:rsid w:val="00113D53"/>
    <w:rsid w:val="00114A07"/>
    <w:rsid w:val="001153C0"/>
    <w:rsid w:val="00115CD9"/>
    <w:rsid w:val="00116992"/>
    <w:rsid w:val="001215FE"/>
    <w:rsid w:val="00122B2A"/>
    <w:rsid w:val="0012306A"/>
    <w:rsid w:val="00123A69"/>
    <w:rsid w:val="00123D2B"/>
    <w:rsid w:val="0012475C"/>
    <w:rsid w:val="00126F2E"/>
    <w:rsid w:val="0012718B"/>
    <w:rsid w:val="00131132"/>
    <w:rsid w:val="00131EFB"/>
    <w:rsid w:val="001327FF"/>
    <w:rsid w:val="00134DBE"/>
    <w:rsid w:val="001354EC"/>
    <w:rsid w:val="00135785"/>
    <w:rsid w:val="00135CDD"/>
    <w:rsid w:val="00137125"/>
    <w:rsid w:val="00137B86"/>
    <w:rsid w:val="0014357D"/>
    <w:rsid w:val="00143CB6"/>
    <w:rsid w:val="00143D69"/>
    <w:rsid w:val="00146040"/>
    <w:rsid w:val="00146A05"/>
    <w:rsid w:val="0014762C"/>
    <w:rsid w:val="001515C2"/>
    <w:rsid w:val="00151E9A"/>
    <w:rsid w:val="0015277B"/>
    <w:rsid w:val="00152920"/>
    <w:rsid w:val="00152D1B"/>
    <w:rsid w:val="00153DB7"/>
    <w:rsid w:val="00153F98"/>
    <w:rsid w:val="001540C4"/>
    <w:rsid w:val="00157B45"/>
    <w:rsid w:val="00160637"/>
    <w:rsid w:val="00160E79"/>
    <w:rsid w:val="001630EE"/>
    <w:rsid w:val="001635B7"/>
    <w:rsid w:val="0016416C"/>
    <w:rsid w:val="001643F7"/>
    <w:rsid w:val="00164DAC"/>
    <w:rsid w:val="00164F5D"/>
    <w:rsid w:val="001656AF"/>
    <w:rsid w:val="00165E3A"/>
    <w:rsid w:val="00166252"/>
    <w:rsid w:val="00166C7F"/>
    <w:rsid w:val="00166F16"/>
    <w:rsid w:val="00167739"/>
    <w:rsid w:val="00170726"/>
    <w:rsid w:val="00171389"/>
    <w:rsid w:val="0017160E"/>
    <w:rsid w:val="00172772"/>
    <w:rsid w:val="00173293"/>
    <w:rsid w:val="00176992"/>
    <w:rsid w:val="00176EBC"/>
    <w:rsid w:val="0017704E"/>
    <w:rsid w:val="00177F60"/>
    <w:rsid w:val="00181990"/>
    <w:rsid w:val="001820BF"/>
    <w:rsid w:val="001821C5"/>
    <w:rsid w:val="00182EDB"/>
    <w:rsid w:val="0018367D"/>
    <w:rsid w:val="00183DAB"/>
    <w:rsid w:val="00183FEA"/>
    <w:rsid w:val="00184575"/>
    <w:rsid w:val="00184586"/>
    <w:rsid w:val="001845E7"/>
    <w:rsid w:val="00187849"/>
    <w:rsid w:val="00194145"/>
    <w:rsid w:val="0019448E"/>
    <w:rsid w:val="0019459E"/>
    <w:rsid w:val="00194B7D"/>
    <w:rsid w:val="001952ED"/>
    <w:rsid w:val="001961BA"/>
    <w:rsid w:val="00197659"/>
    <w:rsid w:val="001A0553"/>
    <w:rsid w:val="001A0EA2"/>
    <w:rsid w:val="001A23B4"/>
    <w:rsid w:val="001A275D"/>
    <w:rsid w:val="001A379C"/>
    <w:rsid w:val="001A4F71"/>
    <w:rsid w:val="001B126C"/>
    <w:rsid w:val="001B4A95"/>
    <w:rsid w:val="001B5B63"/>
    <w:rsid w:val="001B606F"/>
    <w:rsid w:val="001B6806"/>
    <w:rsid w:val="001B7DE9"/>
    <w:rsid w:val="001C04DB"/>
    <w:rsid w:val="001C0A66"/>
    <w:rsid w:val="001C149A"/>
    <w:rsid w:val="001C220E"/>
    <w:rsid w:val="001C3E64"/>
    <w:rsid w:val="001C42F9"/>
    <w:rsid w:val="001C5046"/>
    <w:rsid w:val="001C5B83"/>
    <w:rsid w:val="001C5D48"/>
    <w:rsid w:val="001C6C3E"/>
    <w:rsid w:val="001C7924"/>
    <w:rsid w:val="001C7DF0"/>
    <w:rsid w:val="001D094E"/>
    <w:rsid w:val="001D2671"/>
    <w:rsid w:val="001D5A96"/>
    <w:rsid w:val="001D76B3"/>
    <w:rsid w:val="001D7762"/>
    <w:rsid w:val="001E00F6"/>
    <w:rsid w:val="001E0DB5"/>
    <w:rsid w:val="001E1204"/>
    <w:rsid w:val="001E1F14"/>
    <w:rsid w:val="001E2086"/>
    <w:rsid w:val="001E212C"/>
    <w:rsid w:val="001E2825"/>
    <w:rsid w:val="001E30C7"/>
    <w:rsid w:val="001E35C9"/>
    <w:rsid w:val="001E4721"/>
    <w:rsid w:val="001E52C8"/>
    <w:rsid w:val="001E796D"/>
    <w:rsid w:val="001E7A33"/>
    <w:rsid w:val="001F0093"/>
    <w:rsid w:val="001F17F4"/>
    <w:rsid w:val="001F1C9C"/>
    <w:rsid w:val="001F2019"/>
    <w:rsid w:val="001F25FA"/>
    <w:rsid w:val="001F2E2D"/>
    <w:rsid w:val="001F3DD8"/>
    <w:rsid w:val="001F3FC8"/>
    <w:rsid w:val="001F4DF6"/>
    <w:rsid w:val="001F4E4A"/>
    <w:rsid w:val="001F5AFE"/>
    <w:rsid w:val="001F6A1F"/>
    <w:rsid w:val="001F7810"/>
    <w:rsid w:val="001F7871"/>
    <w:rsid w:val="001F788D"/>
    <w:rsid w:val="002011B9"/>
    <w:rsid w:val="0020128B"/>
    <w:rsid w:val="0020163A"/>
    <w:rsid w:val="00201F6B"/>
    <w:rsid w:val="002022D3"/>
    <w:rsid w:val="002037CF"/>
    <w:rsid w:val="002055C1"/>
    <w:rsid w:val="00205642"/>
    <w:rsid w:val="00205AE9"/>
    <w:rsid w:val="002079F0"/>
    <w:rsid w:val="00211057"/>
    <w:rsid w:val="002117B5"/>
    <w:rsid w:val="00211C83"/>
    <w:rsid w:val="00212C49"/>
    <w:rsid w:val="00215517"/>
    <w:rsid w:val="0021631F"/>
    <w:rsid w:val="00216B06"/>
    <w:rsid w:val="00217382"/>
    <w:rsid w:val="00217B55"/>
    <w:rsid w:val="00220111"/>
    <w:rsid w:val="0022099E"/>
    <w:rsid w:val="00221C95"/>
    <w:rsid w:val="00222A2A"/>
    <w:rsid w:val="00223695"/>
    <w:rsid w:val="00227596"/>
    <w:rsid w:val="00227603"/>
    <w:rsid w:val="00230ED7"/>
    <w:rsid w:val="002312DF"/>
    <w:rsid w:val="0023255C"/>
    <w:rsid w:val="00232BCD"/>
    <w:rsid w:val="00232DEE"/>
    <w:rsid w:val="002344BC"/>
    <w:rsid w:val="00234C9B"/>
    <w:rsid w:val="00235F5C"/>
    <w:rsid w:val="00236935"/>
    <w:rsid w:val="00237412"/>
    <w:rsid w:val="0024132E"/>
    <w:rsid w:val="00241373"/>
    <w:rsid w:val="00241374"/>
    <w:rsid w:val="0024196B"/>
    <w:rsid w:val="002423CC"/>
    <w:rsid w:val="002425E6"/>
    <w:rsid w:val="00242F9F"/>
    <w:rsid w:val="00243A2D"/>
    <w:rsid w:val="00247C03"/>
    <w:rsid w:val="0025065D"/>
    <w:rsid w:val="0025676D"/>
    <w:rsid w:val="002578DC"/>
    <w:rsid w:val="00257C3C"/>
    <w:rsid w:val="002609EB"/>
    <w:rsid w:val="002614CB"/>
    <w:rsid w:val="00261DA9"/>
    <w:rsid w:val="0026236E"/>
    <w:rsid w:val="0026244E"/>
    <w:rsid w:val="00262BA1"/>
    <w:rsid w:val="00262FC1"/>
    <w:rsid w:val="00264E7A"/>
    <w:rsid w:val="002660ED"/>
    <w:rsid w:val="002666FB"/>
    <w:rsid w:val="002709AA"/>
    <w:rsid w:val="00270BA2"/>
    <w:rsid w:val="00270BB6"/>
    <w:rsid w:val="00271CF3"/>
    <w:rsid w:val="00272305"/>
    <w:rsid w:val="002729B8"/>
    <w:rsid w:val="00273096"/>
    <w:rsid w:val="00273C5F"/>
    <w:rsid w:val="00274578"/>
    <w:rsid w:val="002747D0"/>
    <w:rsid w:val="00277B4D"/>
    <w:rsid w:val="00277CA3"/>
    <w:rsid w:val="002803C7"/>
    <w:rsid w:val="00282AD9"/>
    <w:rsid w:val="00284107"/>
    <w:rsid w:val="00284B7E"/>
    <w:rsid w:val="00285B9F"/>
    <w:rsid w:val="0028626E"/>
    <w:rsid w:val="002871CE"/>
    <w:rsid w:val="00287947"/>
    <w:rsid w:val="00290DA4"/>
    <w:rsid w:val="002936EC"/>
    <w:rsid w:val="0029371A"/>
    <w:rsid w:val="00294EF0"/>
    <w:rsid w:val="00297D3D"/>
    <w:rsid w:val="00297EEB"/>
    <w:rsid w:val="002A07A4"/>
    <w:rsid w:val="002A0993"/>
    <w:rsid w:val="002A11A5"/>
    <w:rsid w:val="002A565A"/>
    <w:rsid w:val="002A594C"/>
    <w:rsid w:val="002B1BED"/>
    <w:rsid w:val="002B2397"/>
    <w:rsid w:val="002B2A28"/>
    <w:rsid w:val="002B3413"/>
    <w:rsid w:val="002B3ABF"/>
    <w:rsid w:val="002B4A5B"/>
    <w:rsid w:val="002B598B"/>
    <w:rsid w:val="002B6AEA"/>
    <w:rsid w:val="002B6E28"/>
    <w:rsid w:val="002C17F8"/>
    <w:rsid w:val="002C3226"/>
    <w:rsid w:val="002C34AF"/>
    <w:rsid w:val="002C367B"/>
    <w:rsid w:val="002C3F66"/>
    <w:rsid w:val="002C44A9"/>
    <w:rsid w:val="002C456A"/>
    <w:rsid w:val="002C47DE"/>
    <w:rsid w:val="002C5ADC"/>
    <w:rsid w:val="002C68C6"/>
    <w:rsid w:val="002C6974"/>
    <w:rsid w:val="002C6A3F"/>
    <w:rsid w:val="002D0DF3"/>
    <w:rsid w:val="002D1CCD"/>
    <w:rsid w:val="002D338B"/>
    <w:rsid w:val="002D52BB"/>
    <w:rsid w:val="002D5406"/>
    <w:rsid w:val="002D5E1D"/>
    <w:rsid w:val="002D5EB9"/>
    <w:rsid w:val="002E0F8A"/>
    <w:rsid w:val="002E126A"/>
    <w:rsid w:val="002E2502"/>
    <w:rsid w:val="002E307B"/>
    <w:rsid w:val="002E44F0"/>
    <w:rsid w:val="002E58B6"/>
    <w:rsid w:val="002E5CA3"/>
    <w:rsid w:val="002E75CC"/>
    <w:rsid w:val="002E7606"/>
    <w:rsid w:val="002F172E"/>
    <w:rsid w:val="002F1DC1"/>
    <w:rsid w:val="002F20D3"/>
    <w:rsid w:val="002F477B"/>
    <w:rsid w:val="002F6504"/>
    <w:rsid w:val="002F7DF2"/>
    <w:rsid w:val="003007DC"/>
    <w:rsid w:val="00302B95"/>
    <w:rsid w:val="00302D2D"/>
    <w:rsid w:val="00303BDC"/>
    <w:rsid w:val="00303FA7"/>
    <w:rsid w:val="00304675"/>
    <w:rsid w:val="00304969"/>
    <w:rsid w:val="00305C16"/>
    <w:rsid w:val="00306698"/>
    <w:rsid w:val="003067EA"/>
    <w:rsid w:val="00307EE3"/>
    <w:rsid w:val="003100BC"/>
    <w:rsid w:val="003103D3"/>
    <w:rsid w:val="00310602"/>
    <w:rsid w:val="003130CA"/>
    <w:rsid w:val="00313765"/>
    <w:rsid w:val="00313CB2"/>
    <w:rsid w:val="00313CE8"/>
    <w:rsid w:val="00313DD3"/>
    <w:rsid w:val="00313E51"/>
    <w:rsid w:val="003154C8"/>
    <w:rsid w:val="00316C2C"/>
    <w:rsid w:val="00316E4E"/>
    <w:rsid w:val="00317357"/>
    <w:rsid w:val="00317553"/>
    <w:rsid w:val="0031757D"/>
    <w:rsid w:val="00317E16"/>
    <w:rsid w:val="00320CC8"/>
    <w:rsid w:val="003217C5"/>
    <w:rsid w:val="003218C5"/>
    <w:rsid w:val="0032433A"/>
    <w:rsid w:val="00326D3C"/>
    <w:rsid w:val="00326FE2"/>
    <w:rsid w:val="00327B21"/>
    <w:rsid w:val="003306B2"/>
    <w:rsid w:val="0033200F"/>
    <w:rsid w:val="00332B1C"/>
    <w:rsid w:val="00335555"/>
    <w:rsid w:val="00335DEC"/>
    <w:rsid w:val="0033622C"/>
    <w:rsid w:val="003367F9"/>
    <w:rsid w:val="00337BEA"/>
    <w:rsid w:val="003406C9"/>
    <w:rsid w:val="00342F17"/>
    <w:rsid w:val="0035194D"/>
    <w:rsid w:val="00351CC0"/>
    <w:rsid w:val="003525E0"/>
    <w:rsid w:val="003530DF"/>
    <w:rsid w:val="0035398D"/>
    <w:rsid w:val="00353D44"/>
    <w:rsid w:val="00353EA1"/>
    <w:rsid w:val="00355B8F"/>
    <w:rsid w:val="00356DEF"/>
    <w:rsid w:val="003576C6"/>
    <w:rsid w:val="003577BC"/>
    <w:rsid w:val="003605E8"/>
    <w:rsid w:val="003631E9"/>
    <w:rsid w:val="00364516"/>
    <w:rsid w:val="003649A9"/>
    <w:rsid w:val="00365E0F"/>
    <w:rsid w:val="00367E5D"/>
    <w:rsid w:val="00370189"/>
    <w:rsid w:val="003718CC"/>
    <w:rsid w:val="003729EE"/>
    <w:rsid w:val="00374895"/>
    <w:rsid w:val="003762D9"/>
    <w:rsid w:val="00376670"/>
    <w:rsid w:val="003770A8"/>
    <w:rsid w:val="003773DC"/>
    <w:rsid w:val="00377D9E"/>
    <w:rsid w:val="003819B5"/>
    <w:rsid w:val="00383FEA"/>
    <w:rsid w:val="00384AF6"/>
    <w:rsid w:val="003853B7"/>
    <w:rsid w:val="00385A5A"/>
    <w:rsid w:val="00385F55"/>
    <w:rsid w:val="003872EF"/>
    <w:rsid w:val="00387CF3"/>
    <w:rsid w:val="0039009E"/>
    <w:rsid w:val="00390223"/>
    <w:rsid w:val="0039185B"/>
    <w:rsid w:val="00391D91"/>
    <w:rsid w:val="003922A3"/>
    <w:rsid w:val="003927D2"/>
    <w:rsid w:val="00394020"/>
    <w:rsid w:val="003946B1"/>
    <w:rsid w:val="00395023"/>
    <w:rsid w:val="0039519D"/>
    <w:rsid w:val="00396174"/>
    <w:rsid w:val="003A040A"/>
    <w:rsid w:val="003A192E"/>
    <w:rsid w:val="003A26FE"/>
    <w:rsid w:val="003A285E"/>
    <w:rsid w:val="003A2CCC"/>
    <w:rsid w:val="003A2E47"/>
    <w:rsid w:val="003A32BF"/>
    <w:rsid w:val="003A3602"/>
    <w:rsid w:val="003A60EF"/>
    <w:rsid w:val="003A74FD"/>
    <w:rsid w:val="003A7C94"/>
    <w:rsid w:val="003B27B0"/>
    <w:rsid w:val="003B2821"/>
    <w:rsid w:val="003B3624"/>
    <w:rsid w:val="003B3B10"/>
    <w:rsid w:val="003B3CA8"/>
    <w:rsid w:val="003B3EBC"/>
    <w:rsid w:val="003B6A87"/>
    <w:rsid w:val="003C08E6"/>
    <w:rsid w:val="003C0AC4"/>
    <w:rsid w:val="003C15F8"/>
    <w:rsid w:val="003C241F"/>
    <w:rsid w:val="003C4A34"/>
    <w:rsid w:val="003C5BE9"/>
    <w:rsid w:val="003C6087"/>
    <w:rsid w:val="003C6A9D"/>
    <w:rsid w:val="003C74C7"/>
    <w:rsid w:val="003D0EB6"/>
    <w:rsid w:val="003D165E"/>
    <w:rsid w:val="003D1A86"/>
    <w:rsid w:val="003D2FBF"/>
    <w:rsid w:val="003D380F"/>
    <w:rsid w:val="003D50B7"/>
    <w:rsid w:val="003D77BD"/>
    <w:rsid w:val="003E0775"/>
    <w:rsid w:val="003E11E6"/>
    <w:rsid w:val="003E24DA"/>
    <w:rsid w:val="003E2A16"/>
    <w:rsid w:val="003E40CF"/>
    <w:rsid w:val="003E5AB2"/>
    <w:rsid w:val="003E5C62"/>
    <w:rsid w:val="003E61D7"/>
    <w:rsid w:val="003E6F95"/>
    <w:rsid w:val="003E7D12"/>
    <w:rsid w:val="003F104E"/>
    <w:rsid w:val="003F209A"/>
    <w:rsid w:val="003F3176"/>
    <w:rsid w:val="003F43B0"/>
    <w:rsid w:val="003F52E8"/>
    <w:rsid w:val="003F53B8"/>
    <w:rsid w:val="003F5A11"/>
    <w:rsid w:val="003F6AD6"/>
    <w:rsid w:val="003F7DAC"/>
    <w:rsid w:val="003F7F71"/>
    <w:rsid w:val="0040075F"/>
    <w:rsid w:val="00400EDE"/>
    <w:rsid w:val="00401108"/>
    <w:rsid w:val="00401372"/>
    <w:rsid w:val="00403B4F"/>
    <w:rsid w:val="00404690"/>
    <w:rsid w:val="00404716"/>
    <w:rsid w:val="00404DC8"/>
    <w:rsid w:val="004051AB"/>
    <w:rsid w:val="0040550F"/>
    <w:rsid w:val="004066AB"/>
    <w:rsid w:val="004073DB"/>
    <w:rsid w:val="00407D49"/>
    <w:rsid w:val="0041003F"/>
    <w:rsid w:val="00410294"/>
    <w:rsid w:val="00410673"/>
    <w:rsid w:val="0041130A"/>
    <w:rsid w:val="00412DDF"/>
    <w:rsid w:val="004145A1"/>
    <w:rsid w:val="00416224"/>
    <w:rsid w:val="00417CAD"/>
    <w:rsid w:val="00417CCC"/>
    <w:rsid w:val="00420D51"/>
    <w:rsid w:val="0042112A"/>
    <w:rsid w:val="00421CFA"/>
    <w:rsid w:val="00421E2A"/>
    <w:rsid w:val="004247E4"/>
    <w:rsid w:val="00424E37"/>
    <w:rsid w:val="00426117"/>
    <w:rsid w:val="00426FA3"/>
    <w:rsid w:val="00427601"/>
    <w:rsid w:val="00430BFD"/>
    <w:rsid w:val="00431C2D"/>
    <w:rsid w:val="00431C82"/>
    <w:rsid w:val="00432470"/>
    <w:rsid w:val="00433D56"/>
    <w:rsid w:val="004348DD"/>
    <w:rsid w:val="00435701"/>
    <w:rsid w:val="00435DCF"/>
    <w:rsid w:val="00435EDB"/>
    <w:rsid w:val="00436CD4"/>
    <w:rsid w:val="00437D67"/>
    <w:rsid w:val="00440BA8"/>
    <w:rsid w:val="00442C1D"/>
    <w:rsid w:val="004441C3"/>
    <w:rsid w:val="00445237"/>
    <w:rsid w:val="004454DA"/>
    <w:rsid w:val="004459FA"/>
    <w:rsid w:val="0044611E"/>
    <w:rsid w:val="00447C5C"/>
    <w:rsid w:val="00450C4B"/>
    <w:rsid w:val="00450D04"/>
    <w:rsid w:val="00451422"/>
    <w:rsid w:val="00451F77"/>
    <w:rsid w:val="004527C8"/>
    <w:rsid w:val="00452D93"/>
    <w:rsid w:val="00454869"/>
    <w:rsid w:val="0045662D"/>
    <w:rsid w:val="00456B8F"/>
    <w:rsid w:val="00456C69"/>
    <w:rsid w:val="004572F0"/>
    <w:rsid w:val="004600A2"/>
    <w:rsid w:val="00460971"/>
    <w:rsid w:val="00460A19"/>
    <w:rsid w:val="00461580"/>
    <w:rsid w:val="00461C8D"/>
    <w:rsid w:val="00461F1F"/>
    <w:rsid w:val="004645C9"/>
    <w:rsid w:val="004647EA"/>
    <w:rsid w:val="00465029"/>
    <w:rsid w:val="004654DA"/>
    <w:rsid w:val="00465F08"/>
    <w:rsid w:val="00466023"/>
    <w:rsid w:val="00466096"/>
    <w:rsid w:val="00466F15"/>
    <w:rsid w:val="00467EF7"/>
    <w:rsid w:val="00471FDA"/>
    <w:rsid w:val="004725A2"/>
    <w:rsid w:val="00473852"/>
    <w:rsid w:val="00474BA9"/>
    <w:rsid w:val="0047661F"/>
    <w:rsid w:val="00477AFA"/>
    <w:rsid w:val="00477E5F"/>
    <w:rsid w:val="00481665"/>
    <w:rsid w:val="0048190C"/>
    <w:rsid w:val="00481999"/>
    <w:rsid w:val="00481D44"/>
    <w:rsid w:val="00481F9D"/>
    <w:rsid w:val="00483325"/>
    <w:rsid w:val="00484F44"/>
    <w:rsid w:val="00492CCA"/>
    <w:rsid w:val="004932A7"/>
    <w:rsid w:val="0049361F"/>
    <w:rsid w:val="0049375E"/>
    <w:rsid w:val="00493C40"/>
    <w:rsid w:val="00494461"/>
    <w:rsid w:val="00494ADD"/>
    <w:rsid w:val="00494CAA"/>
    <w:rsid w:val="0049798C"/>
    <w:rsid w:val="004A107E"/>
    <w:rsid w:val="004A14FA"/>
    <w:rsid w:val="004A3BF8"/>
    <w:rsid w:val="004A3E23"/>
    <w:rsid w:val="004A7320"/>
    <w:rsid w:val="004A76B7"/>
    <w:rsid w:val="004A7ED9"/>
    <w:rsid w:val="004B08A5"/>
    <w:rsid w:val="004B096E"/>
    <w:rsid w:val="004B0E51"/>
    <w:rsid w:val="004B1253"/>
    <w:rsid w:val="004B24CC"/>
    <w:rsid w:val="004B2918"/>
    <w:rsid w:val="004B2DC8"/>
    <w:rsid w:val="004B3D90"/>
    <w:rsid w:val="004B4521"/>
    <w:rsid w:val="004B66F0"/>
    <w:rsid w:val="004C1B97"/>
    <w:rsid w:val="004C2DEB"/>
    <w:rsid w:val="004C4644"/>
    <w:rsid w:val="004C5C36"/>
    <w:rsid w:val="004C70EF"/>
    <w:rsid w:val="004D0648"/>
    <w:rsid w:val="004D0B6B"/>
    <w:rsid w:val="004D2661"/>
    <w:rsid w:val="004D329D"/>
    <w:rsid w:val="004D32E2"/>
    <w:rsid w:val="004D3ADF"/>
    <w:rsid w:val="004D4229"/>
    <w:rsid w:val="004D4B19"/>
    <w:rsid w:val="004D5180"/>
    <w:rsid w:val="004D762D"/>
    <w:rsid w:val="004D7EA9"/>
    <w:rsid w:val="004E122F"/>
    <w:rsid w:val="004E2C78"/>
    <w:rsid w:val="004E2E67"/>
    <w:rsid w:val="004E4591"/>
    <w:rsid w:val="004E4BBC"/>
    <w:rsid w:val="004E729D"/>
    <w:rsid w:val="004E7D4E"/>
    <w:rsid w:val="004F15C7"/>
    <w:rsid w:val="004F2050"/>
    <w:rsid w:val="004F2489"/>
    <w:rsid w:val="004F3A61"/>
    <w:rsid w:val="004F4321"/>
    <w:rsid w:val="004F54CE"/>
    <w:rsid w:val="004F58BA"/>
    <w:rsid w:val="004F5CF6"/>
    <w:rsid w:val="00500997"/>
    <w:rsid w:val="005009C9"/>
    <w:rsid w:val="00501C4E"/>
    <w:rsid w:val="00504B0E"/>
    <w:rsid w:val="0050527E"/>
    <w:rsid w:val="00506282"/>
    <w:rsid w:val="00506A76"/>
    <w:rsid w:val="005079CE"/>
    <w:rsid w:val="00510B63"/>
    <w:rsid w:val="00512011"/>
    <w:rsid w:val="005125DE"/>
    <w:rsid w:val="00512F2E"/>
    <w:rsid w:val="005140F4"/>
    <w:rsid w:val="00514875"/>
    <w:rsid w:val="0051689B"/>
    <w:rsid w:val="00517447"/>
    <w:rsid w:val="0052067E"/>
    <w:rsid w:val="00520955"/>
    <w:rsid w:val="00521705"/>
    <w:rsid w:val="00522EA2"/>
    <w:rsid w:val="00523476"/>
    <w:rsid w:val="00525294"/>
    <w:rsid w:val="0052533D"/>
    <w:rsid w:val="00527477"/>
    <w:rsid w:val="0052748C"/>
    <w:rsid w:val="005274E3"/>
    <w:rsid w:val="005317A3"/>
    <w:rsid w:val="00531FF2"/>
    <w:rsid w:val="00532A21"/>
    <w:rsid w:val="0053360E"/>
    <w:rsid w:val="00533969"/>
    <w:rsid w:val="00534526"/>
    <w:rsid w:val="0053481D"/>
    <w:rsid w:val="00535A5B"/>
    <w:rsid w:val="005365BE"/>
    <w:rsid w:val="00536E5D"/>
    <w:rsid w:val="005400E8"/>
    <w:rsid w:val="00542932"/>
    <w:rsid w:val="00542CCF"/>
    <w:rsid w:val="00543E44"/>
    <w:rsid w:val="005441AC"/>
    <w:rsid w:val="00544F30"/>
    <w:rsid w:val="00546992"/>
    <w:rsid w:val="00550BF5"/>
    <w:rsid w:val="005510B6"/>
    <w:rsid w:val="00551547"/>
    <w:rsid w:val="00551D7E"/>
    <w:rsid w:val="005527AE"/>
    <w:rsid w:val="00553AF0"/>
    <w:rsid w:val="00554036"/>
    <w:rsid w:val="00554584"/>
    <w:rsid w:val="005547CA"/>
    <w:rsid w:val="0055517A"/>
    <w:rsid w:val="00557D9B"/>
    <w:rsid w:val="00560F3A"/>
    <w:rsid w:val="00561995"/>
    <w:rsid w:val="00561E61"/>
    <w:rsid w:val="0056246F"/>
    <w:rsid w:val="00563535"/>
    <w:rsid w:val="005643F9"/>
    <w:rsid w:val="00565040"/>
    <w:rsid w:val="005667AA"/>
    <w:rsid w:val="00566A2F"/>
    <w:rsid w:val="005670C1"/>
    <w:rsid w:val="00570E1A"/>
    <w:rsid w:val="00572709"/>
    <w:rsid w:val="005739FC"/>
    <w:rsid w:val="00575358"/>
    <w:rsid w:val="00576807"/>
    <w:rsid w:val="005772AC"/>
    <w:rsid w:val="005805C4"/>
    <w:rsid w:val="00581F5B"/>
    <w:rsid w:val="00583418"/>
    <w:rsid w:val="005836AA"/>
    <w:rsid w:val="0058707D"/>
    <w:rsid w:val="00590804"/>
    <w:rsid w:val="00591F3D"/>
    <w:rsid w:val="00592CC5"/>
    <w:rsid w:val="00593F4A"/>
    <w:rsid w:val="0059443B"/>
    <w:rsid w:val="005946B4"/>
    <w:rsid w:val="00594F49"/>
    <w:rsid w:val="005978A4"/>
    <w:rsid w:val="005A0224"/>
    <w:rsid w:val="005A0423"/>
    <w:rsid w:val="005A0AF9"/>
    <w:rsid w:val="005A15F5"/>
    <w:rsid w:val="005A1A04"/>
    <w:rsid w:val="005A1D41"/>
    <w:rsid w:val="005A23CC"/>
    <w:rsid w:val="005A35EF"/>
    <w:rsid w:val="005A4C80"/>
    <w:rsid w:val="005A4FFD"/>
    <w:rsid w:val="005A5E64"/>
    <w:rsid w:val="005A6840"/>
    <w:rsid w:val="005A6C3A"/>
    <w:rsid w:val="005A7497"/>
    <w:rsid w:val="005A7788"/>
    <w:rsid w:val="005B112F"/>
    <w:rsid w:val="005B1153"/>
    <w:rsid w:val="005B388E"/>
    <w:rsid w:val="005B38EE"/>
    <w:rsid w:val="005B423D"/>
    <w:rsid w:val="005B6142"/>
    <w:rsid w:val="005B676F"/>
    <w:rsid w:val="005B6A61"/>
    <w:rsid w:val="005C0220"/>
    <w:rsid w:val="005C062F"/>
    <w:rsid w:val="005C0C91"/>
    <w:rsid w:val="005C191C"/>
    <w:rsid w:val="005C24ED"/>
    <w:rsid w:val="005C4032"/>
    <w:rsid w:val="005C4806"/>
    <w:rsid w:val="005C4977"/>
    <w:rsid w:val="005C5860"/>
    <w:rsid w:val="005C5EC4"/>
    <w:rsid w:val="005C6E44"/>
    <w:rsid w:val="005C7467"/>
    <w:rsid w:val="005C766F"/>
    <w:rsid w:val="005D010A"/>
    <w:rsid w:val="005D02AA"/>
    <w:rsid w:val="005D041E"/>
    <w:rsid w:val="005D0FB6"/>
    <w:rsid w:val="005D1818"/>
    <w:rsid w:val="005D197D"/>
    <w:rsid w:val="005D19AF"/>
    <w:rsid w:val="005D284D"/>
    <w:rsid w:val="005D3461"/>
    <w:rsid w:val="005D34F2"/>
    <w:rsid w:val="005D36D0"/>
    <w:rsid w:val="005D3EF4"/>
    <w:rsid w:val="005D4266"/>
    <w:rsid w:val="005D4789"/>
    <w:rsid w:val="005D4F2B"/>
    <w:rsid w:val="005D6CC2"/>
    <w:rsid w:val="005D7AA9"/>
    <w:rsid w:val="005E01B8"/>
    <w:rsid w:val="005E05BF"/>
    <w:rsid w:val="005E10CA"/>
    <w:rsid w:val="005E3469"/>
    <w:rsid w:val="005E39AD"/>
    <w:rsid w:val="005E4E04"/>
    <w:rsid w:val="005E620A"/>
    <w:rsid w:val="005E6FE2"/>
    <w:rsid w:val="005E76A4"/>
    <w:rsid w:val="005E7F5F"/>
    <w:rsid w:val="005F05CC"/>
    <w:rsid w:val="005F198E"/>
    <w:rsid w:val="005F33F1"/>
    <w:rsid w:val="005F3F4E"/>
    <w:rsid w:val="005F4102"/>
    <w:rsid w:val="005F6C9E"/>
    <w:rsid w:val="005F73A7"/>
    <w:rsid w:val="005F775C"/>
    <w:rsid w:val="005F7E8D"/>
    <w:rsid w:val="006002A4"/>
    <w:rsid w:val="00601998"/>
    <w:rsid w:val="00602604"/>
    <w:rsid w:val="0060375E"/>
    <w:rsid w:val="00606D56"/>
    <w:rsid w:val="00606F77"/>
    <w:rsid w:val="00612775"/>
    <w:rsid w:val="00616C38"/>
    <w:rsid w:val="00617D09"/>
    <w:rsid w:val="00622741"/>
    <w:rsid w:val="00622A44"/>
    <w:rsid w:val="006232D7"/>
    <w:rsid w:val="0062396A"/>
    <w:rsid w:val="00624DBF"/>
    <w:rsid w:val="00625076"/>
    <w:rsid w:val="0062517C"/>
    <w:rsid w:val="006267CC"/>
    <w:rsid w:val="00627A2C"/>
    <w:rsid w:val="00630492"/>
    <w:rsid w:val="006308B8"/>
    <w:rsid w:val="00630D34"/>
    <w:rsid w:val="00630FF6"/>
    <w:rsid w:val="00635043"/>
    <w:rsid w:val="00641417"/>
    <w:rsid w:val="00641A22"/>
    <w:rsid w:val="00643D3A"/>
    <w:rsid w:val="00644CC7"/>
    <w:rsid w:val="006459D3"/>
    <w:rsid w:val="00645F9B"/>
    <w:rsid w:val="006464C5"/>
    <w:rsid w:val="006467B3"/>
    <w:rsid w:val="00646F9F"/>
    <w:rsid w:val="00651018"/>
    <w:rsid w:val="00651210"/>
    <w:rsid w:val="0065166D"/>
    <w:rsid w:val="006524FD"/>
    <w:rsid w:val="0065420B"/>
    <w:rsid w:val="00654A1F"/>
    <w:rsid w:val="00654C62"/>
    <w:rsid w:val="0065505A"/>
    <w:rsid w:val="006551D1"/>
    <w:rsid w:val="00660635"/>
    <w:rsid w:val="00661F88"/>
    <w:rsid w:val="0066209E"/>
    <w:rsid w:val="006620A7"/>
    <w:rsid w:val="0066269B"/>
    <w:rsid w:val="00662756"/>
    <w:rsid w:val="006629FC"/>
    <w:rsid w:val="00662BF8"/>
    <w:rsid w:val="006633DD"/>
    <w:rsid w:val="00663EE8"/>
    <w:rsid w:val="00664145"/>
    <w:rsid w:val="00665197"/>
    <w:rsid w:val="0066610E"/>
    <w:rsid w:val="006662B2"/>
    <w:rsid w:val="00666560"/>
    <w:rsid w:val="00667A83"/>
    <w:rsid w:val="00670661"/>
    <w:rsid w:val="0067154C"/>
    <w:rsid w:val="0067310C"/>
    <w:rsid w:val="0067486D"/>
    <w:rsid w:val="00676204"/>
    <w:rsid w:val="00677317"/>
    <w:rsid w:val="006775E1"/>
    <w:rsid w:val="00677BAE"/>
    <w:rsid w:val="00677D61"/>
    <w:rsid w:val="006805F4"/>
    <w:rsid w:val="0068295C"/>
    <w:rsid w:val="006842CA"/>
    <w:rsid w:val="00686778"/>
    <w:rsid w:val="00686821"/>
    <w:rsid w:val="0069103C"/>
    <w:rsid w:val="006948BC"/>
    <w:rsid w:val="00694F10"/>
    <w:rsid w:val="00695BCD"/>
    <w:rsid w:val="0069695F"/>
    <w:rsid w:val="006971F8"/>
    <w:rsid w:val="006A0DEF"/>
    <w:rsid w:val="006A1306"/>
    <w:rsid w:val="006A1468"/>
    <w:rsid w:val="006A36C6"/>
    <w:rsid w:val="006A3784"/>
    <w:rsid w:val="006A7167"/>
    <w:rsid w:val="006A7DDA"/>
    <w:rsid w:val="006B0996"/>
    <w:rsid w:val="006B15CE"/>
    <w:rsid w:val="006B4E3C"/>
    <w:rsid w:val="006C0D80"/>
    <w:rsid w:val="006C34B0"/>
    <w:rsid w:val="006C41CC"/>
    <w:rsid w:val="006C42A1"/>
    <w:rsid w:val="006C42FF"/>
    <w:rsid w:val="006C4329"/>
    <w:rsid w:val="006C48E9"/>
    <w:rsid w:val="006C4C74"/>
    <w:rsid w:val="006C7FC6"/>
    <w:rsid w:val="006D12A3"/>
    <w:rsid w:val="006D3380"/>
    <w:rsid w:val="006D4C68"/>
    <w:rsid w:val="006D58C4"/>
    <w:rsid w:val="006D5941"/>
    <w:rsid w:val="006D6369"/>
    <w:rsid w:val="006D65C9"/>
    <w:rsid w:val="006D6B4D"/>
    <w:rsid w:val="006E00B0"/>
    <w:rsid w:val="006E0822"/>
    <w:rsid w:val="006E0E4F"/>
    <w:rsid w:val="006E0E9F"/>
    <w:rsid w:val="006E2082"/>
    <w:rsid w:val="006E347A"/>
    <w:rsid w:val="006E3B55"/>
    <w:rsid w:val="006E41C9"/>
    <w:rsid w:val="006E4633"/>
    <w:rsid w:val="006E537E"/>
    <w:rsid w:val="006F0462"/>
    <w:rsid w:val="006F0929"/>
    <w:rsid w:val="006F1BE8"/>
    <w:rsid w:val="006F1F69"/>
    <w:rsid w:val="006F2703"/>
    <w:rsid w:val="006F54E2"/>
    <w:rsid w:val="006F570C"/>
    <w:rsid w:val="006F5815"/>
    <w:rsid w:val="006F5C51"/>
    <w:rsid w:val="006F7938"/>
    <w:rsid w:val="0070035A"/>
    <w:rsid w:val="007004E9"/>
    <w:rsid w:val="00702556"/>
    <w:rsid w:val="007026FD"/>
    <w:rsid w:val="00704448"/>
    <w:rsid w:val="00704FFC"/>
    <w:rsid w:val="0070574C"/>
    <w:rsid w:val="00705CC3"/>
    <w:rsid w:val="00714680"/>
    <w:rsid w:val="00715252"/>
    <w:rsid w:val="007163D3"/>
    <w:rsid w:val="00716910"/>
    <w:rsid w:val="00717978"/>
    <w:rsid w:val="00717D24"/>
    <w:rsid w:val="0072000D"/>
    <w:rsid w:val="0072087E"/>
    <w:rsid w:val="00722209"/>
    <w:rsid w:val="00722E7A"/>
    <w:rsid w:val="00723CF7"/>
    <w:rsid w:val="0072424B"/>
    <w:rsid w:val="0072528E"/>
    <w:rsid w:val="007254B7"/>
    <w:rsid w:val="00725935"/>
    <w:rsid w:val="00725AED"/>
    <w:rsid w:val="00725D99"/>
    <w:rsid w:val="0072613C"/>
    <w:rsid w:val="00726955"/>
    <w:rsid w:val="007278DB"/>
    <w:rsid w:val="0073078E"/>
    <w:rsid w:val="007313DF"/>
    <w:rsid w:val="00732C3A"/>
    <w:rsid w:val="00732C43"/>
    <w:rsid w:val="00732F01"/>
    <w:rsid w:val="00733BA3"/>
    <w:rsid w:val="00733F21"/>
    <w:rsid w:val="0073432C"/>
    <w:rsid w:val="007363A0"/>
    <w:rsid w:val="00737DFB"/>
    <w:rsid w:val="00741F5F"/>
    <w:rsid w:val="00742A5D"/>
    <w:rsid w:val="00742B0D"/>
    <w:rsid w:val="0074358C"/>
    <w:rsid w:val="00743CB0"/>
    <w:rsid w:val="00743F7D"/>
    <w:rsid w:val="00744206"/>
    <w:rsid w:val="00744B66"/>
    <w:rsid w:val="00745360"/>
    <w:rsid w:val="0074569F"/>
    <w:rsid w:val="00747C75"/>
    <w:rsid w:val="00750135"/>
    <w:rsid w:val="0075117C"/>
    <w:rsid w:val="00751CAA"/>
    <w:rsid w:val="00752192"/>
    <w:rsid w:val="00752DC8"/>
    <w:rsid w:val="007553FD"/>
    <w:rsid w:val="00755881"/>
    <w:rsid w:val="0075729A"/>
    <w:rsid w:val="007576F3"/>
    <w:rsid w:val="00757BC0"/>
    <w:rsid w:val="00757F4E"/>
    <w:rsid w:val="00760125"/>
    <w:rsid w:val="00760ACB"/>
    <w:rsid w:val="00761C3F"/>
    <w:rsid w:val="007621A0"/>
    <w:rsid w:val="00762227"/>
    <w:rsid w:val="00762A50"/>
    <w:rsid w:val="00762C8A"/>
    <w:rsid w:val="0076365A"/>
    <w:rsid w:val="00763ACF"/>
    <w:rsid w:val="00763FC3"/>
    <w:rsid w:val="007656CD"/>
    <w:rsid w:val="00765E22"/>
    <w:rsid w:val="00766292"/>
    <w:rsid w:val="0076703A"/>
    <w:rsid w:val="0076748F"/>
    <w:rsid w:val="007709A2"/>
    <w:rsid w:val="00771215"/>
    <w:rsid w:val="00772EE2"/>
    <w:rsid w:val="00774CAE"/>
    <w:rsid w:val="00775979"/>
    <w:rsid w:val="00776071"/>
    <w:rsid w:val="007765B0"/>
    <w:rsid w:val="007822F0"/>
    <w:rsid w:val="00782605"/>
    <w:rsid w:val="00783FC9"/>
    <w:rsid w:val="00784439"/>
    <w:rsid w:val="00785783"/>
    <w:rsid w:val="00787105"/>
    <w:rsid w:val="007873BA"/>
    <w:rsid w:val="0078776F"/>
    <w:rsid w:val="007900EC"/>
    <w:rsid w:val="0079136A"/>
    <w:rsid w:val="00791423"/>
    <w:rsid w:val="00792A19"/>
    <w:rsid w:val="00794207"/>
    <w:rsid w:val="007972A8"/>
    <w:rsid w:val="007975D4"/>
    <w:rsid w:val="00797DB2"/>
    <w:rsid w:val="00797EB5"/>
    <w:rsid w:val="007A0012"/>
    <w:rsid w:val="007A0AB3"/>
    <w:rsid w:val="007A1922"/>
    <w:rsid w:val="007A3261"/>
    <w:rsid w:val="007A51CE"/>
    <w:rsid w:val="007A5EFE"/>
    <w:rsid w:val="007A6F15"/>
    <w:rsid w:val="007B096B"/>
    <w:rsid w:val="007B14A5"/>
    <w:rsid w:val="007B23FD"/>
    <w:rsid w:val="007B2C1D"/>
    <w:rsid w:val="007B3759"/>
    <w:rsid w:val="007B54B8"/>
    <w:rsid w:val="007B56CE"/>
    <w:rsid w:val="007B5BF7"/>
    <w:rsid w:val="007B6248"/>
    <w:rsid w:val="007B7BE1"/>
    <w:rsid w:val="007C04EF"/>
    <w:rsid w:val="007C0602"/>
    <w:rsid w:val="007C0AA6"/>
    <w:rsid w:val="007C0DAB"/>
    <w:rsid w:val="007C0DDD"/>
    <w:rsid w:val="007C1718"/>
    <w:rsid w:val="007C1E59"/>
    <w:rsid w:val="007C270D"/>
    <w:rsid w:val="007C272C"/>
    <w:rsid w:val="007C2D0A"/>
    <w:rsid w:val="007C431E"/>
    <w:rsid w:val="007C51CF"/>
    <w:rsid w:val="007C6392"/>
    <w:rsid w:val="007C6C5E"/>
    <w:rsid w:val="007C6E25"/>
    <w:rsid w:val="007C7B49"/>
    <w:rsid w:val="007D0241"/>
    <w:rsid w:val="007D0B9A"/>
    <w:rsid w:val="007D1887"/>
    <w:rsid w:val="007D409C"/>
    <w:rsid w:val="007D467F"/>
    <w:rsid w:val="007D6FB3"/>
    <w:rsid w:val="007D74A1"/>
    <w:rsid w:val="007E098F"/>
    <w:rsid w:val="007E0DCE"/>
    <w:rsid w:val="007E2548"/>
    <w:rsid w:val="007E32FE"/>
    <w:rsid w:val="007E34DC"/>
    <w:rsid w:val="007E7324"/>
    <w:rsid w:val="007F0AC9"/>
    <w:rsid w:val="007F17B4"/>
    <w:rsid w:val="007F1EC1"/>
    <w:rsid w:val="007F2BDC"/>
    <w:rsid w:val="007F4F24"/>
    <w:rsid w:val="007F6255"/>
    <w:rsid w:val="007F62FF"/>
    <w:rsid w:val="007F7854"/>
    <w:rsid w:val="007F7EFD"/>
    <w:rsid w:val="00800B47"/>
    <w:rsid w:val="00800B67"/>
    <w:rsid w:val="00802B0C"/>
    <w:rsid w:val="00803044"/>
    <w:rsid w:val="00804C39"/>
    <w:rsid w:val="00806127"/>
    <w:rsid w:val="00807C70"/>
    <w:rsid w:val="00807D6E"/>
    <w:rsid w:val="008109E5"/>
    <w:rsid w:val="008112A4"/>
    <w:rsid w:val="00811682"/>
    <w:rsid w:val="00812577"/>
    <w:rsid w:val="00812650"/>
    <w:rsid w:val="0081321E"/>
    <w:rsid w:val="00813ADA"/>
    <w:rsid w:val="0081445E"/>
    <w:rsid w:val="0081471C"/>
    <w:rsid w:val="00815313"/>
    <w:rsid w:val="00815F5F"/>
    <w:rsid w:val="008163C7"/>
    <w:rsid w:val="0081644D"/>
    <w:rsid w:val="008201B8"/>
    <w:rsid w:val="008227B5"/>
    <w:rsid w:val="00822C82"/>
    <w:rsid w:val="0082414E"/>
    <w:rsid w:val="008249E1"/>
    <w:rsid w:val="00825717"/>
    <w:rsid w:val="00830434"/>
    <w:rsid w:val="0083167B"/>
    <w:rsid w:val="008348D1"/>
    <w:rsid w:val="00834D17"/>
    <w:rsid w:val="00835EE6"/>
    <w:rsid w:val="00836600"/>
    <w:rsid w:val="00840790"/>
    <w:rsid w:val="00842723"/>
    <w:rsid w:val="00843F15"/>
    <w:rsid w:val="00844B36"/>
    <w:rsid w:val="0084598C"/>
    <w:rsid w:val="00845EDE"/>
    <w:rsid w:val="00846133"/>
    <w:rsid w:val="00846765"/>
    <w:rsid w:val="00847B59"/>
    <w:rsid w:val="0085099A"/>
    <w:rsid w:val="00854667"/>
    <w:rsid w:val="008547D9"/>
    <w:rsid w:val="008557EE"/>
    <w:rsid w:val="008605A4"/>
    <w:rsid w:val="00860CCE"/>
    <w:rsid w:val="00860F5D"/>
    <w:rsid w:val="00861346"/>
    <w:rsid w:val="00861EA8"/>
    <w:rsid w:val="00863181"/>
    <w:rsid w:val="00864573"/>
    <w:rsid w:val="00864819"/>
    <w:rsid w:val="008648DB"/>
    <w:rsid w:val="00864F08"/>
    <w:rsid w:val="008703D1"/>
    <w:rsid w:val="00870AE4"/>
    <w:rsid w:val="00872660"/>
    <w:rsid w:val="008743F6"/>
    <w:rsid w:val="00875A9F"/>
    <w:rsid w:val="00875DCC"/>
    <w:rsid w:val="008766D2"/>
    <w:rsid w:val="00876C8A"/>
    <w:rsid w:val="00876E03"/>
    <w:rsid w:val="0088011B"/>
    <w:rsid w:val="008829FF"/>
    <w:rsid w:val="008832BF"/>
    <w:rsid w:val="00883CC1"/>
    <w:rsid w:val="008903D8"/>
    <w:rsid w:val="00891156"/>
    <w:rsid w:val="00892397"/>
    <w:rsid w:val="00893871"/>
    <w:rsid w:val="008941D1"/>
    <w:rsid w:val="0089494C"/>
    <w:rsid w:val="008959C4"/>
    <w:rsid w:val="00895C48"/>
    <w:rsid w:val="00896989"/>
    <w:rsid w:val="00897A1D"/>
    <w:rsid w:val="008A1302"/>
    <w:rsid w:val="008A17D4"/>
    <w:rsid w:val="008A1F31"/>
    <w:rsid w:val="008A358D"/>
    <w:rsid w:val="008A5D06"/>
    <w:rsid w:val="008A67EA"/>
    <w:rsid w:val="008B28C1"/>
    <w:rsid w:val="008B2B94"/>
    <w:rsid w:val="008B3573"/>
    <w:rsid w:val="008B481F"/>
    <w:rsid w:val="008B497C"/>
    <w:rsid w:val="008B5A28"/>
    <w:rsid w:val="008B5E0A"/>
    <w:rsid w:val="008B63CE"/>
    <w:rsid w:val="008B6637"/>
    <w:rsid w:val="008B6F10"/>
    <w:rsid w:val="008C050B"/>
    <w:rsid w:val="008C153B"/>
    <w:rsid w:val="008C1947"/>
    <w:rsid w:val="008C2C8B"/>
    <w:rsid w:val="008C3020"/>
    <w:rsid w:val="008C3881"/>
    <w:rsid w:val="008C38F7"/>
    <w:rsid w:val="008C3AA1"/>
    <w:rsid w:val="008C53C1"/>
    <w:rsid w:val="008C76E5"/>
    <w:rsid w:val="008D036B"/>
    <w:rsid w:val="008D0DBE"/>
    <w:rsid w:val="008D0E60"/>
    <w:rsid w:val="008D125A"/>
    <w:rsid w:val="008D165E"/>
    <w:rsid w:val="008D3271"/>
    <w:rsid w:val="008D39C1"/>
    <w:rsid w:val="008D5F39"/>
    <w:rsid w:val="008D5FC7"/>
    <w:rsid w:val="008D775A"/>
    <w:rsid w:val="008D7ECA"/>
    <w:rsid w:val="008E00D4"/>
    <w:rsid w:val="008E037E"/>
    <w:rsid w:val="008E0E46"/>
    <w:rsid w:val="008E1E4B"/>
    <w:rsid w:val="008E20DF"/>
    <w:rsid w:val="008E2CE2"/>
    <w:rsid w:val="008E48ED"/>
    <w:rsid w:val="008E49F5"/>
    <w:rsid w:val="008E51B4"/>
    <w:rsid w:val="008E5B83"/>
    <w:rsid w:val="008E6050"/>
    <w:rsid w:val="008E68ED"/>
    <w:rsid w:val="008E6B42"/>
    <w:rsid w:val="008E73FF"/>
    <w:rsid w:val="008E7671"/>
    <w:rsid w:val="008E79E1"/>
    <w:rsid w:val="008E7C5D"/>
    <w:rsid w:val="008F06F8"/>
    <w:rsid w:val="008F223E"/>
    <w:rsid w:val="008F2341"/>
    <w:rsid w:val="008F2ED5"/>
    <w:rsid w:val="008F367F"/>
    <w:rsid w:val="008F3A2D"/>
    <w:rsid w:val="008F55FE"/>
    <w:rsid w:val="008F5C35"/>
    <w:rsid w:val="008F669B"/>
    <w:rsid w:val="008F6BBE"/>
    <w:rsid w:val="008F72A2"/>
    <w:rsid w:val="00903721"/>
    <w:rsid w:val="00903AEE"/>
    <w:rsid w:val="00903CDF"/>
    <w:rsid w:val="0090416D"/>
    <w:rsid w:val="009041E1"/>
    <w:rsid w:val="0090524F"/>
    <w:rsid w:val="00906063"/>
    <w:rsid w:val="00911101"/>
    <w:rsid w:val="009116FA"/>
    <w:rsid w:val="00911790"/>
    <w:rsid w:val="0091207B"/>
    <w:rsid w:val="009120D8"/>
    <w:rsid w:val="0091223A"/>
    <w:rsid w:val="009130B1"/>
    <w:rsid w:val="00913B18"/>
    <w:rsid w:val="00913BF8"/>
    <w:rsid w:val="00914A67"/>
    <w:rsid w:val="00914DF7"/>
    <w:rsid w:val="00915E61"/>
    <w:rsid w:val="009177F9"/>
    <w:rsid w:val="00917990"/>
    <w:rsid w:val="0092081E"/>
    <w:rsid w:val="009213C7"/>
    <w:rsid w:val="0092368A"/>
    <w:rsid w:val="00923B85"/>
    <w:rsid w:val="00923E06"/>
    <w:rsid w:val="00924099"/>
    <w:rsid w:val="00926C67"/>
    <w:rsid w:val="009314AD"/>
    <w:rsid w:val="00932A4F"/>
    <w:rsid w:val="0093321A"/>
    <w:rsid w:val="00933EC9"/>
    <w:rsid w:val="00934293"/>
    <w:rsid w:val="00934DE4"/>
    <w:rsid w:val="00936449"/>
    <w:rsid w:val="00936EA8"/>
    <w:rsid w:val="00936FDB"/>
    <w:rsid w:val="00941FE3"/>
    <w:rsid w:val="0094257D"/>
    <w:rsid w:val="00946105"/>
    <w:rsid w:val="00946F5D"/>
    <w:rsid w:val="00947D79"/>
    <w:rsid w:val="009506AB"/>
    <w:rsid w:val="00951046"/>
    <w:rsid w:val="00953034"/>
    <w:rsid w:val="00954AC5"/>
    <w:rsid w:val="00954EDE"/>
    <w:rsid w:val="00954F9F"/>
    <w:rsid w:val="009557B4"/>
    <w:rsid w:val="0095642D"/>
    <w:rsid w:val="00956EA3"/>
    <w:rsid w:val="0096029B"/>
    <w:rsid w:val="00960D42"/>
    <w:rsid w:val="00961543"/>
    <w:rsid w:val="00961C4F"/>
    <w:rsid w:val="00962342"/>
    <w:rsid w:val="00963570"/>
    <w:rsid w:val="00963B64"/>
    <w:rsid w:val="00963BA7"/>
    <w:rsid w:val="00965504"/>
    <w:rsid w:val="00965DE4"/>
    <w:rsid w:val="00967665"/>
    <w:rsid w:val="0097115A"/>
    <w:rsid w:val="009721EC"/>
    <w:rsid w:val="009728E5"/>
    <w:rsid w:val="00972F8F"/>
    <w:rsid w:val="009738F4"/>
    <w:rsid w:val="009751B6"/>
    <w:rsid w:val="00976E2A"/>
    <w:rsid w:val="009774ED"/>
    <w:rsid w:val="009811BE"/>
    <w:rsid w:val="00982D82"/>
    <w:rsid w:val="00983D46"/>
    <w:rsid w:val="009846D8"/>
    <w:rsid w:val="00985763"/>
    <w:rsid w:val="009859AB"/>
    <w:rsid w:val="0098686E"/>
    <w:rsid w:val="00987537"/>
    <w:rsid w:val="009902F4"/>
    <w:rsid w:val="00990806"/>
    <w:rsid w:val="009918E4"/>
    <w:rsid w:val="00992614"/>
    <w:rsid w:val="00994133"/>
    <w:rsid w:val="00996C4E"/>
    <w:rsid w:val="0099764E"/>
    <w:rsid w:val="00997AD6"/>
    <w:rsid w:val="009A1679"/>
    <w:rsid w:val="009A1792"/>
    <w:rsid w:val="009A1FC4"/>
    <w:rsid w:val="009A24EF"/>
    <w:rsid w:val="009A28D2"/>
    <w:rsid w:val="009A6416"/>
    <w:rsid w:val="009A6CF2"/>
    <w:rsid w:val="009A6FC9"/>
    <w:rsid w:val="009A7282"/>
    <w:rsid w:val="009A77DB"/>
    <w:rsid w:val="009A799E"/>
    <w:rsid w:val="009A79A2"/>
    <w:rsid w:val="009B0C80"/>
    <w:rsid w:val="009B0FBA"/>
    <w:rsid w:val="009B2283"/>
    <w:rsid w:val="009B2BB3"/>
    <w:rsid w:val="009B2F70"/>
    <w:rsid w:val="009B5CAE"/>
    <w:rsid w:val="009B701D"/>
    <w:rsid w:val="009C0AE8"/>
    <w:rsid w:val="009C0E5F"/>
    <w:rsid w:val="009C1FAB"/>
    <w:rsid w:val="009C6A03"/>
    <w:rsid w:val="009C6C76"/>
    <w:rsid w:val="009D051A"/>
    <w:rsid w:val="009D0859"/>
    <w:rsid w:val="009D0DAC"/>
    <w:rsid w:val="009D24F5"/>
    <w:rsid w:val="009D4312"/>
    <w:rsid w:val="009D501C"/>
    <w:rsid w:val="009D6CC3"/>
    <w:rsid w:val="009E05CA"/>
    <w:rsid w:val="009E09FA"/>
    <w:rsid w:val="009E48CF"/>
    <w:rsid w:val="009E5457"/>
    <w:rsid w:val="009E5F0F"/>
    <w:rsid w:val="009E601C"/>
    <w:rsid w:val="009E71A4"/>
    <w:rsid w:val="009E732D"/>
    <w:rsid w:val="009E789D"/>
    <w:rsid w:val="009F05D4"/>
    <w:rsid w:val="009F077A"/>
    <w:rsid w:val="009F0EAE"/>
    <w:rsid w:val="009F11A5"/>
    <w:rsid w:val="009F1C71"/>
    <w:rsid w:val="009F24EA"/>
    <w:rsid w:val="009F2C87"/>
    <w:rsid w:val="009F3D10"/>
    <w:rsid w:val="009F4F0F"/>
    <w:rsid w:val="009F6011"/>
    <w:rsid w:val="009F6045"/>
    <w:rsid w:val="009F66EB"/>
    <w:rsid w:val="009F6ADB"/>
    <w:rsid w:val="009F7DA8"/>
    <w:rsid w:val="00A01061"/>
    <w:rsid w:val="00A05D8D"/>
    <w:rsid w:val="00A07882"/>
    <w:rsid w:val="00A11143"/>
    <w:rsid w:val="00A11D9B"/>
    <w:rsid w:val="00A124B0"/>
    <w:rsid w:val="00A133CA"/>
    <w:rsid w:val="00A13421"/>
    <w:rsid w:val="00A138F2"/>
    <w:rsid w:val="00A13FC6"/>
    <w:rsid w:val="00A151FB"/>
    <w:rsid w:val="00A15CC1"/>
    <w:rsid w:val="00A1605E"/>
    <w:rsid w:val="00A16C17"/>
    <w:rsid w:val="00A16D6F"/>
    <w:rsid w:val="00A16E6F"/>
    <w:rsid w:val="00A2024E"/>
    <w:rsid w:val="00A216E5"/>
    <w:rsid w:val="00A23CF9"/>
    <w:rsid w:val="00A25070"/>
    <w:rsid w:val="00A25FED"/>
    <w:rsid w:val="00A277B1"/>
    <w:rsid w:val="00A302AC"/>
    <w:rsid w:val="00A3069E"/>
    <w:rsid w:val="00A30EAB"/>
    <w:rsid w:val="00A31D06"/>
    <w:rsid w:val="00A324A1"/>
    <w:rsid w:val="00A339DD"/>
    <w:rsid w:val="00A358B7"/>
    <w:rsid w:val="00A35D84"/>
    <w:rsid w:val="00A36055"/>
    <w:rsid w:val="00A360B0"/>
    <w:rsid w:val="00A36603"/>
    <w:rsid w:val="00A37D89"/>
    <w:rsid w:val="00A40AA4"/>
    <w:rsid w:val="00A40AFB"/>
    <w:rsid w:val="00A40D72"/>
    <w:rsid w:val="00A41E88"/>
    <w:rsid w:val="00A4239A"/>
    <w:rsid w:val="00A43A44"/>
    <w:rsid w:val="00A43F20"/>
    <w:rsid w:val="00A445D5"/>
    <w:rsid w:val="00A4694A"/>
    <w:rsid w:val="00A50B30"/>
    <w:rsid w:val="00A5142E"/>
    <w:rsid w:val="00A5275B"/>
    <w:rsid w:val="00A52B26"/>
    <w:rsid w:val="00A549F2"/>
    <w:rsid w:val="00A55BA3"/>
    <w:rsid w:val="00A56849"/>
    <w:rsid w:val="00A56A7D"/>
    <w:rsid w:val="00A56CDE"/>
    <w:rsid w:val="00A57B34"/>
    <w:rsid w:val="00A60012"/>
    <w:rsid w:val="00A603F0"/>
    <w:rsid w:val="00A6114D"/>
    <w:rsid w:val="00A61F60"/>
    <w:rsid w:val="00A62076"/>
    <w:rsid w:val="00A62301"/>
    <w:rsid w:val="00A63328"/>
    <w:rsid w:val="00A635E3"/>
    <w:rsid w:val="00A63DC1"/>
    <w:rsid w:val="00A64E02"/>
    <w:rsid w:val="00A64F20"/>
    <w:rsid w:val="00A65484"/>
    <w:rsid w:val="00A72387"/>
    <w:rsid w:val="00A73FB7"/>
    <w:rsid w:val="00A75977"/>
    <w:rsid w:val="00A77182"/>
    <w:rsid w:val="00A8000F"/>
    <w:rsid w:val="00A80340"/>
    <w:rsid w:val="00A80ECE"/>
    <w:rsid w:val="00A81D2D"/>
    <w:rsid w:val="00A823F5"/>
    <w:rsid w:val="00A827B1"/>
    <w:rsid w:val="00A82F6E"/>
    <w:rsid w:val="00A8350D"/>
    <w:rsid w:val="00A84004"/>
    <w:rsid w:val="00A84B28"/>
    <w:rsid w:val="00A84C63"/>
    <w:rsid w:val="00A87090"/>
    <w:rsid w:val="00A87AFE"/>
    <w:rsid w:val="00A87BD5"/>
    <w:rsid w:val="00A92D2D"/>
    <w:rsid w:val="00A93545"/>
    <w:rsid w:val="00A946EF"/>
    <w:rsid w:val="00A958B1"/>
    <w:rsid w:val="00A95F8A"/>
    <w:rsid w:val="00A9668E"/>
    <w:rsid w:val="00A968B9"/>
    <w:rsid w:val="00A9718F"/>
    <w:rsid w:val="00AA0025"/>
    <w:rsid w:val="00AA1BE4"/>
    <w:rsid w:val="00AA2029"/>
    <w:rsid w:val="00AA3A3F"/>
    <w:rsid w:val="00AA3E06"/>
    <w:rsid w:val="00AA49FF"/>
    <w:rsid w:val="00AA7114"/>
    <w:rsid w:val="00AA7626"/>
    <w:rsid w:val="00AB0382"/>
    <w:rsid w:val="00AB3794"/>
    <w:rsid w:val="00AB3D03"/>
    <w:rsid w:val="00AB4400"/>
    <w:rsid w:val="00AB458E"/>
    <w:rsid w:val="00AB568D"/>
    <w:rsid w:val="00AB6DC7"/>
    <w:rsid w:val="00AB7A81"/>
    <w:rsid w:val="00AC06CA"/>
    <w:rsid w:val="00AC0939"/>
    <w:rsid w:val="00AC1195"/>
    <w:rsid w:val="00AC17E3"/>
    <w:rsid w:val="00AC1981"/>
    <w:rsid w:val="00AC36A4"/>
    <w:rsid w:val="00AC5413"/>
    <w:rsid w:val="00AC6381"/>
    <w:rsid w:val="00AD0197"/>
    <w:rsid w:val="00AD02E5"/>
    <w:rsid w:val="00AD1653"/>
    <w:rsid w:val="00AD1828"/>
    <w:rsid w:val="00AD1A07"/>
    <w:rsid w:val="00AD1A7B"/>
    <w:rsid w:val="00AD269F"/>
    <w:rsid w:val="00AE145A"/>
    <w:rsid w:val="00AE1DA5"/>
    <w:rsid w:val="00AE2F76"/>
    <w:rsid w:val="00AE4036"/>
    <w:rsid w:val="00AE550C"/>
    <w:rsid w:val="00AE66F0"/>
    <w:rsid w:val="00AE6FF2"/>
    <w:rsid w:val="00AF0227"/>
    <w:rsid w:val="00AF0284"/>
    <w:rsid w:val="00AF24BE"/>
    <w:rsid w:val="00AF4623"/>
    <w:rsid w:val="00AF479D"/>
    <w:rsid w:val="00AF660D"/>
    <w:rsid w:val="00AF7F55"/>
    <w:rsid w:val="00B0062F"/>
    <w:rsid w:val="00B00652"/>
    <w:rsid w:val="00B01243"/>
    <w:rsid w:val="00B02036"/>
    <w:rsid w:val="00B02659"/>
    <w:rsid w:val="00B041D9"/>
    <w:rsid w:val="00B0462E"/>
    <w:rsid w:val="00B05229"/>
    <w:rsid w:val="00B06A62"/>
    <w:rsid w:val="00B06D59"/>
    <w:rsid w:val="00B070F8"/>
    <w:rsid w:val="00B07960"/>
    <w:rsid w:val="00B1069A"/>
    <w:rsid w:val="00B106FB"/>
    <w:rsid w:val="00B1173F"/>
    <w:rsid w:val="00B11D47"/>
    <w:rsid w:val="00B125BC"/>
    <w:rsid w:val="00B129D0"/>
    <w:rsid w:val="00B13E3D"/>
    <w:rsid w:val="00B15387"/>
    <w:rsid w:val="00B15942"/>
    <w:rsid w:val="00B16257"/>
    <w:rsid w:val="00B16641"/>
    <w:rsid w:val="00B17835"/>
    <w:rsid w:val="00B20962"/>
    <w:rsid w:val="00B21819"/>
    <w:rsid w:val="00B2204F"/>
    <w:rsid w:val="00B22397"/>
    <w:rsid w:val="00B24004"/>
    <w:rsid w:val="00B241E4"/>
    <w:rsid w:val="00B25855"/>
    <w:rsid w:val="00B27D12"/>
    <w:rsid w:val="00B27F04"/>
    <w:rsid w:val="00B30125"/>
    <w:rsid w:val="00B30473"/>
    <w:rsid w:val="00B3054A"/>
    <w:rsid w:val="00B31741"/>
    <w:rsid w:val="00B31BBC"/>
    <w:rsid w:val="00B323A8"/>
    <w:rsid w:val="00B32E39"/>
    <w:rsid w:val="00B3415A"/>
    <w:rsid w:val="00B35E4C"/>
    <w:rsid w:val="00B3699D"/>
    <w:rsid w:val="00B37E11"/>
    <w:rsid w:val="00B40AC9"/>
    <w:rsid w:val="00B40B21"/>
    <w:rsid w:val="00B40C95"/>
    <w:rsid w:val="00B43506"/>
    <w:rsid w:val="00B44266"/>
    <w:rsid w:val="00B44A23"/>
    <w:rsid w:val="00B45BB6"/>
    <w:rsid w:val="00B469B7"/>
    <w:rsid w:val="00B51A71"/>
    <w:rsid w:val="00B51F90"/>
    <w:rsid w:val="00B53776"/>
    <w:rsid w:val="00B53A30"/>
    <w:rsid w:val="00B579BF"/>
    <w:rsid w:val="00B60213"/>
    <w:rsid w:val="00B604E8"/>
    <w:rsid w:val="00B62856"/>
    <w:rsid w:val="00B62DE1"/>
    <w:rsid w:val="00B6432C"/>
    <w:rsid w:val="00B64595"/>
    <w:rsid w:val="00B64FF9"/>
    <w:rsid w:val="00B65D13"/>
    <w:rsid w:val="00B6622D"/>
    <w:rsid w:val="00B663C3"/>
    <w:rsid w:val="00B67374"/>
    <w:rsid w:val="00B67592"/>
    <w:rsid w:val="00B675E6"/>
    <w:rsid w:val="00B67CC9"/>
    <w:rsid w:val="00B710A4"/>
    <w:rsid w:val="00B710F5"/>
    <w:rsid w:val="00B717B4"/>
    <w:rsid w:val="00B71975"/>
    <w:rsid w:val="00B71AFB"/>
    <w:rsid w:val="00B72AAD"/>
    <w:rsid w:val="00B73920"/>
    <w:rsid w:val="00B73C85"/>
    <w:rsid w:val="00B74283"/>
    <w:rsid w:val="00B747A5"/>
    <w:rsid w:val="00B74C12"/>
    <w:rsid w:val="00B7507C"/>
    <w:rsid w:val="00B75523"/>
    <w:rsid w:val="00B760AA"/>
    <w:rsid w:val="00B76D1F"/>
    <w:rsid w:val="00B81A4D"/>
    <w:rsid w:val="00B837E2"/>
    <w:rsid w:val="00B83AFA"/>
    <w:rsid w:val="00B83B43"/>
    <w:rsid w:val="00B84090"/>
    <w:rsid w:val="00B844FD"/>
    <w:rsid w:val="00B84A0E"/>
    <w:rsid w:val="00B85661"/>
    <w:rsid w:val="00B87AEC"/>
    <w:rsid w:val="00B900D6"/>
    <w:rsid w:val="00B90457"/>
    <w:rsid w:val="00B9192F"/>
    <w:rsid w:val="00B91D35"/>
    <w:rsid w:val="00B9202A"/>
    <w:rsid w:val="00B92A7F"/>
    <w:rsid w:val="00B945D4"/>
    <w:rsid w:val="00B94A7E"/>
    <w:rsid w:val="00B954F7"/>
    <w:rsid w:val="00B95DC4"/>
    <w:rsid w:val="00B9646E"/>
    <w:rsid w:val="00B97108"/>
    <w:rsid w:val="00B97E6B"/>
    <w:rsid w:val="00B97FDB"/>
    <w:rsid w:val="00BA068F"/>
    <w:rsid w:val="00BA1992"/>
    <w:rsid w:val="00BA2520"/>
    <w:rsid w:val="00BA2958"/>
    <w:rsid w:val="00BA32EF"/>
    <w:rsid w:val="00BA40C5"/>
    <w:rsid w:val="00BA44F3"/>
    <w:rsid w:val="00BA454B"/>
    <w:rsid w:val="00BA4C10"/>
    <w:rsid w:val="00BA56EA"/>
    <w:rsid w:val="00BA6203"/>
    <w:rsid w:val="00BA6483"/>
    <w:rsid w:val="00BA64E2"/>
    <w:rsid w:val="00BB167B"/>
    <w:rsid w:val="00BB1FC4"/>
    <w:rsid w:val="00BB2912"/>
    <w:rsid w:val="00BB2A05"/>
    <w:rsid w:val="00BB2C4E"/>
    <w:rsid w:val="00BB401A"/>
    <w:rsid w:val="00BB4CC2"/>
    <w:rsid w:val="00BB4D8A"/>
    <w:rsid w:val="00BB4DE7"/>
    <w:rsid w:val="00BB67C0"/>
    <w:rsid w:val="00BC0E89"/>
    <w:rsid w:val="00BC1B11"/>
    <w:rsid w:val="00BC235E"/>
    <w:rsid w:val="00BC3A0D"/>
    <w:rsid w:val="00BC3F32"/>
    <w:rsid w:val="00BC4B9A"/>
    <w:rsid w:val="00BC4EE5"/>
    <w:rsid w:val="00BC51C1"/>
    <w:rsid w:val="00BC6302"/>
    <w:rsid w:val="00BC734C"/>
    <w:rsid w:val="00BC7BF2"/>
    <w:rsid w:val="00BD280C"/>
    <w:rsid w:val="00BD35ED"/>
    <w:rsid w:val="00BD5A76"/>
    <w:rsid w:val="00BD5B9E"/>
    <w:rsid w:val="00BD5DBD"/>
    <w:rsid w:val="00BD6B07"/>
    <w:rsid w:val="00BD6E2B"/>
    <w:rsid w:val="00BD6FAC"/>
    <w:rsid w:val="00BD7C5E"/>
    <w:rsid w:val="00BE1231"/>
    <w:rsid w:val="00BE1818"/>
    <w:rsid w:val="00BE1850"/>
    <w:rsid w:val="00BE1EC0"/>
    <w:rsid w:val="00BE1F8E"/>
    <w:rsid w:val="00BE4FB8"/>
    <w:rsid w:val="00BE5CD4"/>
    <w:rsid w:val="00BE6366"/>
    <w:rsid w:val="00BE661C"/>
    <w:rsid w:val="00BF0298"/>
    <w:rsid w:val="00BF0DB5"/>
    <w:rsid w:val="00BF1BB7"/>
    <w:rsid w:val="00BF35FE"/>
    <w:rsid w:val="00BF3E4D"/>
    <w:rsid w:val="00BF6499"/>
    <w:rsid w:val="00BF6DDD"/>
    <w:rsid w:val="00C01095"/>
    <w:rsid w:val="00C03697"/>
    <w:rsid w:val="00C05A92"/>
    <w:rsid w:val="00C061C0"/>
    <w:rsid w:val="00C0756D"/>
    <w:rsid w:val="00C10506"/>
    <w:rsid w:val="00C10CE9"/>
    <w:rsid w:val="00C113EA"/>
    <w:rsid w:val="00C13E73"/>
    <w:rsid w:val="00C146F0"/>
    <w:rsid w:val="00C1508F"/>
    <w:rsid w:val="00C1624E"/>
    <w:rsid w:val="00C17C4B"/>
    <w:rsid w:val="00C209A5"/>
    <w:rsid w:val="00C20BFB"/>
    <w:rsid w:val="00C21F56"/>
    <w:rsid w:val="00C2249F"/>
    <w:rsid w:val="00C22EF0"/>
    <w:rsid w:val="00C23702"/>
    <w:rsid w:val="00C237C7"/>
    <w:rsid w:val="00C24BA3"/>
    <w:rsid w:val="00C24D3C"/>
    <w:rsid w:val="00C25186"/>
    <w:rsid w:val="00C3229F"/>
    <w:rsid w:val="00C34EF0"/>
    <w:rsid w:val="00C35633"/>
    <w:rsid w:val="00C367CA"/>
    <w:rsid w:val="00C40BF9"/>
    <w:rsid w:val="00C41D00"/>
    <w:rsid w:val="00C43BCE"/>
    <w:rsid w:val="00C43ED8"/>
    <w:rsid w:val="00C456EA"/>
    <w:rsid w:val="00C45F0C"/>
    <w:rsid w:val="00C460A0"/>
    <w:rsid w:val="00C52209"/>
    <w:rsid w:val="00C525C2"/>
    <w:rsid w:val="00C52EAC"/>
    <w:rsid w:val="00C540FF"/>
    <w:rsid w:val="00C56D79"/>
    <w:rsid w:val="00C576E7"/>
    <w:rsid w:val="00C60729"/>
    <w:rsid w:val="00C61F0B"/>
    <w:rsid w:val="00C640A9"/>
    <w:rsid w:val="00C642B3"/>
    <w:rsid w:val="00C64CC5"/>
    <w:rsid w:val="00C6591F"/>
    <w:rsid w:val="00C66584"/>
    <w:rsid w:val="00C67423"/>
    <w:rsid w:val="00C67A37"/>
    <w:rsid w:val="00C700DA"/>
    <w:rsid w:val="00C71991"/>
    <w:rsid w:val="00C719E4"/>
    <w:rsid w:val="00C72741"/>
    <w:rsid w:val="00C73F0D"/>
    <w:rsid w:val="00C748DC"/>
    <w:rsid w:val="00C74942"/>
    <w:rsid w:val="00C74EA5"/>
    <w:rsid w:val="00C759FF"/>
    <w:rsid w:val="00C76A62"/>
    <w:rsid w:val="00C770AD"/>
    <w:rsid w:val="00C82DF7"/>
    <w:rsid w:val="00C8438E"/>
    <w:rsid w:val="00C84427"/>
    <w:rsid w:val="00C84C09"/>
    <w:rsid w:val="00C84D00"/>
    <w:rsid w:val="00C855E4"/>
    <w:rsid w:val="00C85A13"/>
    <w:rsid w:val="00C86088"/>
    <w:rsid w:val="00C860E4"/>
    <w:rsid w:val="00C8789F"/>
    <w:rsid w:val="00C90267"/>
    <w:rsid w:val="00C90AD9"/>
    <w:rsid w:val="00C90FF9"/>
    <w:rsid w:val="00C915D7"/>
    <w:rsid w:val="00C91D21"/>
    <w:rsid w:val="00C92ADF"/>
    <w:rsid w:val="00C93CA5"/>
    <w:rsid w:val="00C93E05"/>
    <w:rsid w:val="00C959D6"/>
    <w:rsid w:val="00C9783E"/>
    <w:rsid w:val="00C97C9A"/>
    <w:rsid w:val="00CA1908"/>
    <w:rsid w:val="00CA20E2"/>
    <w:rsid w:val="00CA32BD"/>
    <w:rsid w:val="00CA3A82"/>
    <w:rsid w:val="00CA3E36"/>
    <w:rsid w:val="00CA4EF1"/>
    <w:rsid w:val="00CA5D5A"/>
    <w:rsid w:val="00CA63D5"/>
    <w:rsid w:val="00CA6616"/>
    <w:rsid w:val="00CA7C64"/>
    <w:rsid w:val="00CB1E9D"/>
    <w:rsid w:val="00CB1FC9"/>
    <w:rsid w:val="00CB2459"/>
    <w:rsid w:val="00CB46EE"/>
    <w:rsid w:val="00CB4BB8"/>
    <w:rsid w:val="00CB5EE1"/>
    <w:rsid w:val="00CB667A"/>
    <w:rsid w:val="00CB6F33"/>
    <w:rsid w:val="00CB72CC"/>
    <w:rsid w:val="00CB78F2"/>
    <w:rsid w:val="00CC0641"/>
    <w:rsid w:val="00CC1B57"/>
    <w:rsid w:val="00CC1FFC"/>
    <w:rsid w:val="00CC2AFD"/>
    <w:rsid w:val="00CC3C3C"/>
    <w:rsid w:val="00CC45CD"/>
    <w:rsid w:val="00CC4791"/>
    <w:rsid w:val="00CC51F6"/>
    <w:rsid w:val="00CC60CC"/>
    <w:rsid w:val="00CC676B"/>
    <w:rsid w:val="00CC718B"/>
    <w:rsid w:val="00CD03E2"/>
    <w:rsid w:val="00CD0A81"/>
    <w:rsid w:val="00CD0F34"/>
    <w:rsid w:val="00CD192B"/>
    <w:rsid w:val="00CD1DC1"/>
    <w:rsid w:val="00CD26E1"/>
    <w:rsid w:val="00CD30F7"/>
    <w:rsid w:val="00CD3605"/>
    <w:rsid w:val="00CD38E4"/>
    <w:rsid w:val="00CD5EDB"/>
    <w:rsid w:val="00CD72E6"/>
    <w:rsid w:val="00CE26A5"/>
    <w:rsid w:val="00CE2AF9"/>
    <w:rsid w:val="00CE3419"/>
    <w:rsid w:val="00CE4876"/>
    <w:rsid w:val="00CE5412"/>
    <w:rsid w:val="00CE5AF7"/>
    <w:rsid w:val="00CE5EF7"/>
    <w:rsid w:val="00CE695E"/>
    <w:rsid w:val="00CF0AB9"/>
    <w:rsid w:val="00CF12D5"/>
    <w:rsid w:val="00CF204C"/>
    <w:rsid w:val="00CF2D50"/>
    <w:rsid w:val="00CF3BF7"/>
    <w:rsid w:val="00CF40F2"/>
    <w:rsid w:val="00CF5952"/>
    <w:rsid w:val="00CF5D01"/>
    <w:rsid w:val="00CF60DE"/>
    <w:rsid w:val="00CF6976"/>
    <w:rsid w:val="00CF6EE3"/>
    <w:rsid w:val="00CF727B"/>
    <w:rsid w:val="00D00D7C"/>
    <w:rsid w:val="00D0188F"/>
    <w:rsid w:val="00D01DED"/>
    <w:rsid w:val="00D022F1"/>
    <w:rsid w:val="00D02676"/>
    <w:rsid w:val="00D03828"/>
    <w:rsid w:val="00D03CE3"/>
    <w:rsid w:val="00D0467C"/>
    <w:rsid w:val="00D04980"/>
    <w:rsid w:val="00D06250"/>
    <w:rsid w:val="00D0629D"/>
    <w:rsid w:val="00D06AE2"/>
    <w:rsid w:val="00D10EB8"/>
    <w:rsid w:val="00D1241E"/>
    <w:rsid w:val="00D12896"/>
    <w:rsid w:val="00D1384E"/>
    <w:rsid w:val="00D13D76"/>
    <w:rsid w:val="00D140F5"/>
    <w:rsid w:val="00D14FC3"/>
    <w:rsid w:val="00D16DBF"/>
    <w:rsid w:val="00D173D1"/>
    <w:rsid w:val="00D17BE6"/>
    <w:rsid w:val="00D2002A"/>
    <w:rsid w:val="00D20203"/>
    <w:rsid w:val="00D24100"/>
    <w:rsid w:val="00D25094"/>
    <w:rsid w:val="00D25857"/>
    <w:rsid w:val="00D25BD2"/>
    <w:rsid w:val="00D271BA"/>
    <w:rsid w:val="00D277D0"/>
    <w:rsid w:val="00D27E8E"/>
    <w:rsid w:val="00D306D5"/>
    <w:rsid w:val="00D30AC5"/>
    <w:rsid w:val="00D30DAC"/>
    <w:rsid w:val="00D30F8F"/>
    <w:rsid w:val="00D31239"/>
    <w:rsid w:val="00D367FD"/>
    <w:rsid w:val="00D369A9"/>
    <w:rsid w:val="00D36BC1"/>
    <w:rsid w:val="00D36CD7"/>
    <w:rsid w:val="00D375A0"/>
    <w:rsid w:val="00D41427"/>
    <w:rsid w:val="00D42578"/>
    <w:rsid w:val="00D43508"/>
    <w:rsid w:val="00D45A0D"/>
    <w:rsid w:val="00D45D08"/>
    <w:rsid w:val="00D46D68"/>
    <w:rsid w:val="00D53EEE"/>
    <w:rsid w:val="00D54A32"/>
    <w:rsid w:val="00D54D0E"/>
    <w:rsid w:val="00D56633"/>
    <w:rsid w:val="00D56CC0"/>
    <w:rsid w:val="00D57382"/>
    <w:rsid w:val="00D57D96"/>
    <w:rsid w:val="00D602A3"/>
    <w:rsid w:val="00D61B56"/>
    <w:rsid w:val="00D61F68"/>
    <w:rsid w:val="00D634F3"/>
    <w:rsid w:val="00D63916"/>
    <w:rsid w:val="00D63A92"/>
    <w:rsid w:val="00D64CEE"/>
    <w:rsid w:val="00D64E59"/>
    <w:rsid w:val="00D65CAA"/>
    <w:rsid w:val="00D6617B"/>
    <w:rsid w:val="00D67630"/>
    <w:rsid w:val="00D70831"/>
    <w:rsid w:val="00D71928"/>
    <w:rsid w:val="00D720DD"/>
    <w:rsid w:val="00D73C60"/>
    <w:rsid w:val="00D740F4"/>
    <w:rsid w:val="00D75478"/>
    <w:rsid w:val="00D755CA"/>
    <w:rsid w:val="00D81016"/>
    <w:rsid w:val="00D813A0"/>
    <w:rsid w:val="00D84165"/>
    <w:rsid w:val="00D851AC"/>
    <w:rsid w:val="00D85CC5"/>
    <w:rsid w:val="00D860F4"/>
    <w:rsid w:val="00D91EA9"/>
    <w:rsid w:val="00D9280F"/>
    <w:rsid w:val="00D929E5"/>
    <w:rsid w:val="00D936B9"/>
    <w:rsid w:val="00D9434D"/>
    <w:rsid w:val="00D95D2C"/>
    <w:rsid w:val="00D96074"/>
    <w:rsid w:val="00DA0D89"/>
    <w:rsid w:val="00DA32CE"/>
    <w:rsid w:val="00DA3874"/>
    <w:rsid w:val="00DA3B73"/>
    <w:rsid w:val="00DA3FF6"/>
    <w:rsid w:val="00DA49D1"/>
    <w:rsid w:val="00DA5387"/>
    <w:rsid w:val="00DA587C"/>
    <w:rsid w:val="00DA72C8"/>
    <w:rsid w:val="00DA79B7"/>
    <w:rsid w:val="00DB0384"/>
    <w:rsid w:val="00DB19F8"/>
    <w:rsid w:val="00DB1B90"/>
    <w:rsid w:val="00DB2A0F"/>
    <w:rsid w:val="00DB3160"/>
    <w:rsid w:val="00DB3256"/>
    <w:rsid w:val="00DB3AD8"/>
    <w:rsid w:val="00DB40E9"/>
    <w:rsid w:val="00DB6CB8"/>
    <w:rsid w:val="00DB7286"/>
    <w:rsid w:val="00DB7E47"/>
    <w:rsid w:val="00DC012A"/>
    <w:rsid w:val="00DC0442"/>
    <w:rsid w:val="00DC0EF7"/>
    <w:rsid w:val="00DC13DD"/>
    <w:rsid w:val="00DC1FEE"/>
    <w:rsid w:val="00DC3A0E"/>
    <w:rsid w:val="00DC3B90"/>
    <w:rsid w:val="00DC3C6D"/>
    <w:rsid w:val="00DC4176"/>
    <w:rsid w:val="00DC4C87"/>
    <w:rsid w:val="00DC52AF"/>
    <w:rsid w:val="00DC5D2E"/>
    <w:rsid w:val="00DC6728"/>
    <w:rsid w:val="00DC6E09"/>
    <w:rsid w:val="00DC7937"/>
    <w:rsid w:val="00DD0A07"/>
    <w:rsid w:val="00DD1856"/>
    <w:rsid w:val="00DD1908"/>
    <w:rsid w:val="00DD427D"/>
    <w:rsid w:val="00DD6F3E"/>
    <w:rsid w:val="00DE14D4"/>
    <w:rsid w:val="00DE1E26"/>
    <w:rsid w:val="00DE2BD5"/>
    <w:rsid w:val="00DE61E2"/>
    <w:rsid w:val="00DE72EE"/>
    <w:rsid w:val="00DF0431"/>
    <w:rsid w:val="00DF11DD"/>
    <w:rsid w:val="00DF152C"/>
    <w:rsid w:val="00DF1F2F"/>
    <w:rsid w:val="00DF4ECE"/>
    <w:rsid w:val="00DF4F36"/>
    <w:rsid w:val="00DF54E0"/>
    <w:rsid w:val="00DF57EC"/>
    <w:rsid w:val="00DF58BC"/>
    <w:rsid w:val="00E0110B"/>
    <w:rsid w:val="00E05011"/>
    <w:rsid w:val="00E0796C"/>
    <w:rsid w:val="00E07C73"/>
    <w:rsid w:val="00E1227A"/>
    <w:rsid w:val="00E1244D"/>
    <w:rsid w:val="00E12777"/>
    <w:rsid w:val="00E12DBD"/>
    <w:rsid w:val="00E12F32"/>
    <w:rsid w:val="00E13000"/>
    <w:rsid w:val="00E13393"/>
    <w:rsid w:val="00E135C1"/>
    <w:rsid w:val="00E16189"/>
    <w:rsid w:val="00E168F7"/>
    <w:rsid w:val="00E16C83"/>
    <w:rsid w:val="00E20123"/>
    <w:rsid w:val="00E20C08"/>
    <w:rsid w:val="00E20E1D"/>
    <w:rsid w:val="00E217D4"/>
    <w:rsid w:val="00E21B9A"/>
    <w:rsid w:val="00E21E78"/>
    <w:rsid w:val="00E2218C"/>
    <w:rsid w:val="00E237F6"/>
    <w:rsid w:val="00E241EC"/>
    <w:rsid w:val="00E24AF9"/>
    <w:rsid w:val="00E24B1B"/>
    <w:rsid w:val="00E25209"/>
    <w:rsid w:val="00E252D4"/>
    <w:rsid w:val="00E266B3"/>
    <w:rsid w:val="00E26DE1"/>
    <w:rsid w:val="00E2750F"/>
    <w:rsid w:val="00E27768"/>
    <w:rsid w:val="00E33E72"/>
    <w:rsid w:val="00E3456A"/>
    <w:rsid w:val="00E347E1"/>
    <w:rsid w:val="00E3528A"/>
    <w:rsid w:val="00E3571D"/>
    <w:rsid w:val="00E35C85"/>
    <w:rsid w:val="00E3634A"/>
    <w:rsid w:val="00E41048"/>
    <w:rsid w:val="00E41CD6"/>
    <w:rsid w:val="00E41EE1"/>
    <w:rsid w:val="00E4266B"/>
    <w:rsid w:val="00E44909"/>
    <w:rsid w:val="00E4596D"/>
    <w:rsid w:val="00E4610B"/>
    <w:rsid w:val="00E463F2"/>
    <w:rsid w:val="00E47897"/>
    <w:rsid w:val="00E501ED"/>
    <w:rsid w:val="00E52048"/>
    <w:rsid w:val="00E5247C"/>
    <w:rsid w:val="00E54477"/>
    <w:rsid w:val="00E5577E"/>
    <w:rsid w:val="00E55BDC"/>
    <w:rsid w:val="00E568E6"/>
    <w:rsid w:val="00E56F31"/>
    <w:rsid w:val="00E57CC4"/>
    <w:rsid w:val="00E60399"/>
    <w:rsid w:val="00E60780"/>
    <w:rsid w:val="00E60970"/>
    <w:rsid w:val="00E60BF1"/>
    <w:rsid w:val="00E6142D"/>
    <w:rsid w:val="00E626BE"/>
    <w:rsid w:val="00E63237"/>
    <w:rsid w:val="00E63891"/>
    <w:rsid w:val="00E644A5"/>
    <w:rsid w:val="00E652B9"/>
    <w:rsid w:val="00E67636"/>
    <w:rsid w:val="00E70212"/>
    <w:rsid w:val="00E71A9B"/>
    <w:rsid w:val="00E71CB1"/>
    <w:rsid w:val="00E722FB"/>
    <w:rsid w:val="00E72C2E"/>
    <w:rsid w:val="00E72E21"/>
    <w:rsid w:val="00E735A7"/>
    <w:rsid w:val="00E743B5"/>
    <w:rsid w:val="00E74BEE"/>
    <w:rsid w:val="00E7541E"/>
    <w:rsid w:val="00E76F36"/>
    <w:rsid w:val="00E77F5B"/>
    <w:rsid w:val="00E80130"/>
    <w:rsid w:val="00E80474"/>
    <w:rsid w:val="00E80F5E"/>
    <w:rsid w:val="00E82756"/>
    <w:rsid w:val="00E83A36"/>
    <w:rsid w:val="00E852FE"/>
    <w:rsid w:val="00E873EF"/>
    <w:rsid w:val="00E90A9E"/>
    <w:rsid w:val="00E91EC7"/>
    <w:rsid w:val="00E920D9"/>
    <w:rsid w:val="00E923B1"/>
    <w:rsid w:val="00E927B1"/>
    <w:rsid w:val="00E92EC2"/>
    <w:rsid w:val="00E95288"/>
    <w:rsid w:val="00E952BC"/>
    <w:rsid w:val="00E95FB9"/>
    <w:rsid w:val="00E963DB"/>
    <w:rsid w:val="00E9754F"/>
    <w:rsid w:val="00E97886"/>
    <w:rsid w:val="00E97D31"/>
    <w:rsid w:val="00EA018E"/>
    <w:rsid w:val="00EA1292"/>
    <w:rsid w:val="00EA2E23"/>
    <w:rsid w:val="00EA41A6"/>
    <w:rsid w:val="00EA4EED"/>
    <w:rsid w:val="00EA525A"/>
    <w:rsid w:val="00EA593E"/>
    <w:rsid w:val="00EA69E8"/>
    <w:rsid w:val="00EA6A07"/>
    <w:rsid w:val="00EA6C57"/>
    <w:rsid w:val="00EA79A5"/>
    <w:rsid w:val="00EB0343"/>
    <w:rsid w:val="00EB03DD"/>
    <w:rsid w:val="00EB09F1"/>
    <w:rsid w:val="00EB0F76"/>
    <w:rsid w:val="00EB1056"/>
    <w:rsid w:val="00EB184C"/>
    <w:rsid w:val="00EB220B"/>
    <w:rsid w:val="00EB23F8"/>
    <w:rsid w:val="00EB3D78"/>
    <w:rsid w:val="00EB5C64"/>
    <w:rsid w:val="00EB5EC3"/>
    <w:rsid w:val="00EB5FA8"/>
    <w:rsid w:val="00EB6A4C"/>
    <w:rsid w:val="00EB74EF"/>
    <w:rsid w:val="00EC048C"/>
    <w:rsid w:val="00EC08EF"/>
    <w:rsid w:val="00EC3C7E"/>
    <w:rsid w:val="00EC4151"/>
    <w:rsid w:val="00EC41F4"/>
    <w:rsid w:val="00EC6582"/>
    <w:rsid w:val="00EC7213"/>
    <w:rsid w:val="00EC750B"/>
    <w:rsid w:val="00EC75FD"/>
    <w:rsid w:val="00EC76BE"/>
    <w:rsid w:val="00ED076E"/>
    <w:rsid w:val="00ED0B98"/>
    <w:rsid w:val="00ED13FB"/>
    <w:rsid w:val="00ED274F"/>
    <w:rsid w:val="00ED31F3"/>
    <w:rsid w:val="00ED34BC"/>
    <w:rsid w:val="00ED3573"/>
    <w:rsid w:val="00ED47AF"/>
    <w:rsid w:val="00ED5AEF"/>
    <w:rsid w:val="00ED5B0B"/>
    <w:rsid w:val="00ED5D43"/>
    <w:rsid w:val="00ED6992"/>
    <w:rsid w:val="00ED74E2"/>
    <w:rsid w:val="00ED7C73"/>
    <w:rsid w:val="00EE4159"/>
    <w:rsid w:val="00EE613D"/>
    <w:rsid w:val="00EE69D5"/>
    <w:rsid w:val="00EE6E16"/>
    <w:rsid w:val="00EF004D"/>
    <w:rsid w:val="00EF3A69"/>
    <w:rsid w:val="00EF4F93"/>
    <w:rsid w:val="00EF50E1"/>
    <w:rsid w:val="00EF701F"/>
    <w:rsid w:val="00EF7890"/>
    <w:rsid w:val="00EF7BC2"/>
    <w:rsid w:val="00F02238"/>
    <w:rsid w:val="00F02B3D"/>
    <w:rsid w:val="00F0341F"/>
    <w:rsid w:val="00F0347F"/>
    <w:rsid w:val="00F0413A"/>
    <w:rsid w:val="00F04483"/>
    <w:rsid w:val="00F04D1E"/>
    <w:rsid w:val="00F059D3"/>
    <w:rsid w:val="00F05A63"/>
    <w:rsid w:val="00F05C06"/>
    <w:rsid w:val="00F0649E"/>
    <w:rsid w:val="00F06717"/>
    <w:rsid w:val="00F06AB8"/>
    <w:rsid w:val="00F077F3"/>
    <w:rsid w:val="00F07A49"/>
    <w:rsid w:val="00F1255E"/>
    <w:rsid w:val="00F13A4A"/>
    <w:rsid w:val="00F13CA0"/>
    <w:rsid w:val="00F13D84"/>
    <w:rsid w:val="00F143E3"/>
    <w:rsid w:val="00F14E7F"/>
    <w:rsid w:val="00F155F5"/>
    <w:rsid w:val="00F16849"/>
    <w:rsid w:val="00F17E92"/>
    <w:rsid w:val="00F200BD"/>
    <w:rsid w:val="00F20CEA"/>
    <w:rsid w:val="00F22DBF"/>
    <w:rsid w:val="00F23C81"/>
    <w:rsid w:val="00F24B24"/>
    <w:rsid w:val="00F24F70"/>
    <w:rsid w:val="00F25051"/>
    <w:rsid w:val="00F255EB"/>
    <w:rsid w:val="00F2596B"/>
    <w:rsid w:val="00F259B9"/>
    <w:rsid w:val="00F26348"/>
    <w:rsid w:val="00F26DCA"/>
    <w:rsid w:val="00F26F01"/>
    <w:rsid w:val="00F27274"/>
    <w:rsid w:val="00F2752C"/>
    <w:rsid w:val="00F30714"/>
    <w:rsid w:val="00F30E08"/>
    <w:rsid w:val="00F318A6"/>
    <w:rsid w:val="00F31DDC"/>
    <w:rsid w:val="00F326D9"/>
    <w:rsid w:val="00F32D35"/>
    <w:rsid w:val="00F32DC8"/>
    <w:rsid w:val="00F363DD"/>
    <w:rsid w:val="00F366BB"/>
    <w:rsid w:val="00F37AAD"/>
    <w:rsid w:val="00F37DEB"/>
    <w:rsid w:val="00F40B49"/>
    <w:rsid w:val="00F40F1B"/>
    <w:rsid w:val="00F40F60"/>
    <w:rsid w:val="00F41927"/>
    <w:rsid w:val="00F423D1"/>
    <w:rsid w:val="00F44F42"/>
    <w:rsid w:val="00F467C3"/>
    <w:rsid w:val="00F52117"/>
    <w:rsid w:val="00F524F5"/>
    <w:rsid w:val="00F5257E"/>
    <w:rsid w:val="00F527D1"/>
    <w:rsid w:val="00F53B33"/>
    <w:rsid w:val="00F558BF"/>
    <w:rsid w:val="00F55A18"/>
    <w:rsid w:val="00F5654D"/>
    <w:rsid w:val="00F56560"/>
    <w:rsid w:val="00F57034"/>
    <w:rsid w:val="00F61493"/>
    <w:rsid w:val="00F6191A"/>
    <w:rsid w:val="00F63141"/>
    <w:rsid w:val="00F64972"/>
    <w:rsid w:val="00F64D8D"/>
    <w:rsid w:val="00F65975"/>
    <w:rsid w:val="00F65AD6"/>
    <w:rsid w:val="00F70CB5"/>
    <w:rsid w:val="00F71456"/>
    <w:rsid w:val="00F714AE"/>
    <w:rsid w:val="00F71FF6"/>
    <w:rsid w:val="00F73298"/>
    <w:rsid w:val="00F733F4"/>
    <w:rsid w:val="00F76E05"/>
    <w:rsid w:val="00F7756A"/>
    <w:rsid w:val="00F8028F"/>
    <w:rsid w:val="00F80865"/>
    <w:rsid w:val="00F80CC7"/>
    <w:rsid w:val="00F81E40"/>
    <w:rsid w:val="00F82347"/>
    <w:rsid w:val="00F82A4E"/>
    <w:rsid w:val="00F8385B"/>
    <w:rsid w:val="00F8464C"/>
    <w:rsid w:val="00F855BC"/>
    <w:rsid w:val="00F85AEF"/>
    <w:rsid w:val="00F91686"/>
    <w:rsid w:val="00F92209"/>
    <w:rsid w:val="00F92F70"/>
    <w:rsid w:val="00F969D1"/>
    <w:rsid w:val="00F96C6B"/>
    <w:rsid w:val="00F97AE2"/>
    <w:rsid w:val="00FA0264"/>
    <w:rsid w:val="00FA0AB7"/>
    <w:rsid w:val="00FA18FD"/>
    <w:rsid w:val="00FA3403"/>
    <w:rsid w:val="00FA3592"/>
    <w:rsid w:val="00FA3FDC"/>
    <w:rsid w:val="00FA44DD"/>
    <w:rsid w:val="00FA5163"/>
    <w:rsid w:val="00FA658A"/>
    <w:rsid w:val="00FA6654"/>
    <w:rsid w:val="00FA6AB9"/>
    <w:rsid w:val="00FA773E"/>
    <w:rsid w:val="00FA7EB8"/>
    <w:rsid w:val="00FB2002"/>
    <w:rsid w:val="00FB2568"/>
    <w:rsid w:val="00FB3BAC"/>
    <w:rsid w:val="00FB61A9"/>
    <w:rsid w:val="00FB64E3"/>
    <w:rsid w:val="00FB65AC"/>
    <w:rsid w:val="00FB673B"/>
    <w:rsid w:val="00FB6E01"/>
    <w:rsid w:val="00FB7DE1"/>
    <w:rsid w:val="00FC01FA"/>
    <w:rsid w:val="00FC0707"/>
    <w:rsid w:val="00FC0890"/>
    <w:rsid w:val="00FC41A2"/>
    <w:rsid w:val="00FC443A"/>
    <w:rsid w:val="00FC53D1"/>
    <w:rsid w:val="00FC58AA"/>
    <w:rsid w:val="00FC594F"/>
    <w:rsid w:val="00FC6732"/>
    <w:rsid w:val="00FD10FA"/>
    <w:rsid w:val="00FD13D1"/>
    <w:rsid w:val="00FD3469"/>
    <w:rsid w:val="00FD4430"/>
    <w:rsid w:val="00FD4E26"/>
    <w:rsid w:val="00FD6840"/>
    <w:rsid w:val="00FD7995"/>
    <w:rsid w:val="00FE0185"/>
    <w:rsid w:val="00FE3AB0"/>
    <w:rsid w:val="00FE4D42"/>
    <w:rsid w:val="00FE5653"/>
    <w:rsid w:val="00FE6479"/>
    <w:rsid w:val="00FE7DC5"/>
    <w:rsid w:val="00FF1B1C"/>
    <w:rsid w:val="00FF3D79"/>
    <w:rsid w:val="00FF66AE"/>
    <w:rsid w:val="00FF694A"/>
    <w:rsid w:val="00FF7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3872"/>
  <w15:chartTrackingRefBased/>
  <w15:docId w15:val="{49605200-5A88-4506-8823-00AC1F1B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C7"/>
  </w:style>
  <w:style w:type="paragraph" w:styleId="Heading1">
    <w:name w:val="heading 1"/>
    <w:basedOn w:val="Normal"/>
    <w:next w:val="Normal"/>
    <w:link w:val="Heading1Char"/>
    <w:uiPriority w:val="9"/>
    <w:qFormat/>
    <w:rsid w:val="004454D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4454D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4454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454D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454D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454D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454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454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454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basedOn w:val="Normal"/>
    <w:link w:val="FooterChar"/>
    <w:uiPriority w:val="99"/>
    <w:unhideWhenUsed/>
    <w:rsid w:val="00F8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47"/>
  </w:style>
  <w:style w:type="character" w:styleId="CommentReference">
    <w:name w:val="annotation reference"/>
    <w:basedOn w:val="DefaultParagraphFont"/>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basedOn w:val="DefaultParagraphFont"/>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basedOn w:val="CommentText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97"/>
    <w:rPr>
      <w:rFonts w:ascii="Segoe UI" w:hAnsi="Segoe UI" w:cs="Segoe UI"/>
      <w:sz w:val="18"/>
      <w:szCs w:val="18"/>
    </w:rPr>
  </w:style>
  <w:style w:type="paragraph" w:styleId="FootnoteText">
    <w:name w:val="footnote text"/>
    <w:aliases w:val="Char,Char4,Footnote Text Char2 Char,Footnote Text Char1 Char Char,Footnote Text Char2 Char Char Char1 Char,Footnote Text Char1 Char Char Char Char1 Char,Char4 Char Char1 Char Char Char1 Char,Char4 Char2 Char Char Char1 Char"/>
    <w:basedOn w:val="Normal"/>
    <w:link w:val="FootnoteTextChar"/>
    <w:uiPriority w:val="99"/>
    <w:semiHidden/>
    <w:unhideWhenUsed/>
    <w:rsid w:val="008A1F31"/>
    <w:pPr>
      <w:spacing w:after="0" w:line="240" w:lineRule="auto"/>
    </w:pPr>
    <w:rPr>
      <w:sz w:val="20"/>
      <w:szCs w:val="20"/>
    </w:rPr>
  </w:style>
  <w:style w:type="character" w:customStyle="1" w:styleId="FootnoteTextChar">
    <w:name w:val="Footnote Text Char"/>
    <w:aliases w:val="Char Char,Char4 Char,Footnote Text Char2 Char Char,Footnote Text Char1 Char Char Char,Footnote Text Char2 Char Char Char1 Char Char,Footnote Text Char1 Char Char Char Char1 Char Char,Char4 Char Char1 Char Char Char1 Char Char"/>
    <w:basedOn w:val="DefaultParagraphFont"/>
    <w:link w:val="FootnoteText"/>
    <w:uiPriority w:val="99"/>
    <w:semiHidden/>
    <w:rsid w:val="008A1F31"/>
    <w:rPr>
      <w:sz w:val="20"/>
      <w:szCs w:val="20"/>
    </w:rPr>
  </w:style>
  <w:style w:type="character" w:styleId="FootnoteReference">
    <w:name w:val="footnote reference"/>
    <w:aliases w:val="BVI fnr Char Char Char Char,Footnotes refss Char Char Char Char,ftref Char Char Char Char,16 Point Char Char Char Char,Superscript 6 Point Char Char Char Char,Footnote Reference Number Char Char Char Char,BVI fnr,Footnotes refss,ftref"/>
    <w:basedOn w:val="DefaultParagraphFont"/>
    <w:link w:val="BVIfnrCharCharChar"/>
    <w:uiPriority w:val="99"/>
    <w:unhideWhenUsed/>
    <w:qFormat/>
    <w:rsid w:val="008A1F31"/>
    <w:rPr>
      <w:vertAlign w:val="superscript"/>
    </w:rPr>
  </w:style>
  <w:style w:type="paragraph" w:styleId="Revision">
    <w:name w:val="Revision"/>
    <w:hidden/>
    <w:uiPriority w:val="99"/>
    <w:semiHidden/>
    <w:rsid w:val="00B837E2"/>
    <w:pPr>
      <w:spacing w:after="0" w:line="240" w:lineRule="auto"/>
    </w:pPr>
  </w:style>
  <w:style w:type="character" w:styleId="PageNumber">
    <w:name w:val="page number"/>
    <w:basedOn w:val="DefaultParagraphFont"/>
    <w:uiPriority w:val="99"/>
    <w:semiHidden/>
    <w:unhideWhenUsed/>
    <w:rsid w:val="003872EF"/>
  </w:style>
  <w:style w:type="paragraph" w:styleId="ListParagraph">
    <w:name w:val="List Paragraph"/>
    <w:basedOn w:val="Normal"/>
    <w:uiPriority w:val="34"/>
    <w:qFormat/>
    <w:rsid w:val="00B71AFB"/>
    <w:pPr>
      <w:ind w:left="720"/>
      <w:contextualSpacing/>
    </w:pPr>
  </w:style>
  <w:style w:type="paragraph" w:styleId="NoSpacing">
    <w:name w:val="No Spacing"/>
    <w:link w:val="NoSpacingChar"/>
    <w:uiPriority w:val="1"/>
    <w:qFormat/>
    <w:rsid w:val="004454DA"/>
    <w:pPr>
      <w:spacing w:after="0" w:line="240" w:lineRule="auto"/>
    </w:pPr>
  </w:style>
  <w:style w:type="character" w:customStyle="1" w:styleId="NoSpacingChar">
    <w:name w:val="No Spacing Char"/>
    <w:basedOn w:val="DefaultParagraphFont"/>
    <w:link w:val="NoSpacing"/>
    <w:uiPriority w:val="1"/>
    <w:rsid w:val="00DC1FEE"/>
  </w:style>
  <w:style w:type="character" w:customStyle="1" w:styleId="Heading1Char">
    <w:name w:val="Heading 1 Char"/>
    <w:basedOn w:val="DefaultParagraphFont"/>
    <w:link w:val="Heading1"/>
    <w:uiPriority w:val="9"/>
    <w:rsid w:val="004454DA"/>
    <w:rPr>
      <w:rFonts w:asciiTheme="majorHAnsi" w:eastAsiaTheme="majorEastAsia" w:hAnsiTheme="majorHAnsi" w:cstheme="majorBidi"/>
      <w:color w:val="2E74B5" w:themeColor="accent1" w:themeShade="BF"/>
      <w:sz w:val="36"/>
      <w:szCs w:val="36"/>
    </w:rPr>
  </w:style>
  <w:style w:type="character" w:styleId="Hyperlink">
    <w:name w:val="Hyperlink"/>
    <w:basedOn w:val="DefaultParagraphFont"/>
    <w:uiPriority w:val="99"/>
    <w:unhideWhenUsed/>
    <w:rsid w:val="00DC1FEE"/>
    <w:rPr>
      <w:color w:val="0563C1" w:themeColor="hyperlink"/>
      <w:u w:val="single"/>
    </w:rPr>
  </w:style>
  <w:style w:type="paragraph" w:styleId="TOCHeading">
    <w:name w:val="TOC Heading"/>
    <w:basedOn w:val="Heading1"/>
    <w:next w:val="Normal"/>
    <w:uiPriority w:val="39"/>
    <w:unhideWhenUsed/>
    <w:qFormat/>
    <w:rsid w:val="004454DA"/>
    <w:pPr>
      <w:outlineLvl w:val="9"/>
    </w:pPr>
  </w:style>
  <w:style w:type="paragraph" w:styleId="TOC1">
    <w:name w:val="toc 1"/>
    <w:basedOn w:val="Normal"/>
    <w:next w:val="Normal"/>
    <w:autoRedefine/>
    <w:uiPriority w:val="39"/>
    <w:unhideWhenUsed/>
    <w:rsid w:val="001C5B83"/>
    <w:pPr>
      <w:tabs>
        <w:tab w:val="right" w:leader="dot" w:pos="15380"/>
      </w:tabs>
      <w:spacing w:after="100"/>
    </w:pPr>
  </w:style>
  <w:style w:type="character" w:customStyle="1" w:styleId="UnresolvedMention1">
    <w:name w:val="Unresolved Mention1"/>
    <w:basedOn w:val="DefaultParagraphFont"/>
    <w:uiPriority w:val="99"/>
    <w:semiHidden/>
    <w:unhideWhenUsed/>
    <w:rsid w:val="00EB3D78"/>
    <w:rPr>
      <w:color w:val="605E5C"/>
      <w:shd w:val="clear" w:color="auto" w:fill="E1DFDD"/>
    </w:rPr>
  </w:style>
  <w:style w:type="character" w:customStyle="1" w:styleId="Heading2Char">
    <w:name w:val="Heading 2 Char"/>
    <w:basedOn w:val="DefaultParagraphFont"/>
    <w:link w:val="Heading2"/>
    <w:uiPriority w:val="9"/>
    <w:rsid w:val="004454D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4454D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454D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454D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454D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454D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454D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454D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4454D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454D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454D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454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454D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454DA"/>
    <w:rPr>
      <w:b/>
      <w:bCs/>
    </w:rPr>
  </w:style>
  <w:style w:type="character" w:styleId="Emphasis">
    <w:name w:val="Emphasis"/>
    <w:basedOn w:val="DefaultParagraphFont"/>
    <w:uiPriority w:val="20"/>
    <w:qFormat/>
    <w:rsid w:val="004454DA"/>
    <w:rPr>
      <w:i/>
      <w:iCs/>
    </w:rPr>
  </w:style>
  <w:style w:type="paragraph" w:styleId="Quote">
    <w:name w:val="Quote"/>
    <w:basedOn w:val="Normal"/>
    <w:next w:val="Normal"/>
    <w:link w:val="QuoteChar"/>
    <w:uiPriority w:val="29"/>
    <w:qFormat/>
    <w:rsid w:val="004454D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454DA"/>
    <w:rPr>
      <w:i/>
      <w:iCs/>
    </w:rPr>
  </w:style>
  <w:style w:type="paragraph" w:styleId="IntenseQuote">
    <w:name w:val="Intense Quote"/>
    <w:basedOn w:val="Normal"/>
    <w:next w:val="Normal"/>
    <w:link w:val="IntenseQuoteChar"/>
    <w:uiPriority w:val="30"/>
    <w:qFormat/>
    <w:rsid w:val="004454D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454D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454DA"/>
    <w:rPr>
      <w:i/>
      <w:iCs/>
      <w:color w:val="595959" w:themeColor="text1" w:themeTint="A6"/>
    </w:rPr>
  </w:style>
  <w:style w:type="character" w:styleId="IntenseEmphasis">
    <w:name w:val="Intense Emphasis"/>
    <w:basedOn w:val="DefaultParagraphFont"/>
    <w:uiPriority w:val="21"/>
    <w:qFormat/>
    <w:rsid w:val="004454DA"/>
    <w:rPr>
      <w:b/>
      <w:bCs/>
      <w:i/>
      <w:iCs/>
    </w:rPr>
  </w:style>
  <w:style w:type="character" w:styleId="SubtleReference">
    <w:name w:val="Subtle Reference"/>
    <w:basedOn w:val="DefaultParagraphFont"/>
    <w:uiPriority w:val="31"/>
    <w:qFormat/>
    <w:rsid w:val="004454DA"/>
    <w:rPr>
      <w:smallCaps/>
      <w:color w:val="404040" w:themeColor="text1" w:themeTint="BF"/>
    </w:rPr>
  </w:style>
  <w:style w:type="character" w:styleId="IntenseReference">
    <w:name w:val="Intense Reference"/>
    <w:basedOn w:val="DefaultParagraphFont"/>
    <w:uiPriority w:val="32"/>
    <w:qFormat/>
    <w:rsid w:val="004454DA"/>
    <w:rPr>
      <w:b/>
      <w:bCs/>
      <w:smallCaps/>
      <w:u w:val="single"/>
    </w:rPr>
  </w:style>
  <w:style w:type="character" w:styleId="BookTitle">
    <w:name w:val="Book Title"/>
    <w:basedOn w:val="DefaultParagraphFont"/>
    <w:uiPriority w:val="33"/>
    <w:qFormat/>
    <w:rsid w:val="004454DA"/>
    <w:rPr>
      <w:b/>
      <w:bCs/>
      <w:smallCaps/>
    </w:rPr>
  </w:style>
  <w:style w:type="character" w:styleId="FollowedHyperlink">
    <w:name w:val="FollowedHyperlink"/>
    <w:basedOn w:val="DefaultParagraphFont"/>
    <w:uiPriority w:val="99"/>
    <w:semiHidden/>
    <w:unhideWhenUsed/>
    <w:rsid w:val="00CF6EE3"/>
    <w:rPr>
      <w:color w:val="954F72" w:themeColor="followedHyperlink"/>
      <w:u w:val="single"/>
    </w:rPr>
  </w:style>
  <w:style w:type="paragraph" w:customStyle="1" w:styleId="BVIfnrCharCharChar">
    <w:name w:val="BVI fnr Char Char Char"/>
    <w:aliases w:val="Footnotes refss Char Char Char,ftref Char Char Char,16 Point Char Char Char,Superscript 6 Point Char Char Char,Footnote Reference Number Char Char Char,nota pié di pagina Char Char Char"/>
    <w:basedOn w:val="Normal"/>
    <w:link w:val="FootnoteReference"/>
    <w:uiPriority w:val="99"/>
    <w:rsid w:val="0025676D"/>
    <w:pPr>
      <w:spacing w:after="160" w:line="240" w:lineRule="exact"/>
    </w:pPr>
    <w:rPr>
      <w:vertAlign w:val="superscript"/>
    </w:rPr>
  </w:style>
  <w:style w:type="paragraph" w:styleId="TableofFigures">
    <w:name w:val="table of figures"/>
    <w:basedOn w:val="Normal"/>
    <w:next w:val="Normal"/>
    <w:uiPriority w:val="99"/>
    <w:unhideWhenUsed/>
    <w:rsid w:val="008C3881"/>
    <w:pPr>
      <w:spacing w:after="0"/>
    </w:pPr>
  </w:style>
  <w:style w:type="paragraph" w:styleId="TOC2">
    <w:name w:val="toc 2"/>
    <w:basedOn w:val="Normal"/>
    <w:next w:val="Normal"/>
    <w:autoRedefine/>
    <w:uiPriority w:val="39"/>
    <w:unhideWhenUsed/>
    <w:rsid w:val="00840790"/>
    <w:pPr>
      <w:spacing w:after="100"/>
      <w:ind w:left="210"/>
    </w:pPr>
  </w:style>
  <w:style w:type="paragraph" w:customStyle="1" w:styleId="basic-paragraph">
    <w:name w:val="basic-paragraph"/>
    <w:basedOn w:val="Normal"/>
    <w:rsid w:val="007C171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UnresolvedMention2">
    <w:name w:val="Unresolved Mention2"/>
    <w:basedOn w:val="DefaultParagraphFont"/>
    <w:uiPriority w:val="99"/>
    <w:semiHidden/>
    <w:unhideWhenUsed/>
    <w:rsid w:val="004D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6963">
      <w:bodyDiv w:val="1"/>
      <w:marLeft w:val="0"/>
      <w:marRight w:val="0"/>
      <w:marTop w:val="0"/>
      <w:marBottom w:val="0"/>
      <w:divBdr>
        <w:top w:val="none" w:sz="0" w:space="0" w:color="auto"/>
        <w:left w:val="none" w:sz="0" w:space="0" w:color="auto"/>
        <w:bottom w:val="none" w:sz="0" w:space="0" w:color="auto"/>
        <w:right w:val="none" w:sz="0" w:space="0" w:color="auto"/>
      </w:divBdr>
    </w:div>
    <w:div w:id="704914543">
      <w:bodyDiv w:val="1"/>
      <w:marLeft w:val="0"/>
      <w:marRight w:val="0"/>
      <w:marTop w:val="0"/>
      <w:marBottom w:val="0"/>
      <w:divBdr>
        <w:top w:val="none" w:sz="0" w:space="0" w:color="auto"/>
        <w:left w:val="none" w:sz="0" w:space="0" w:color="auto"/>
        <w:bottom w:val="none" w:sz="0" w:space="0" w:color="auto"/>
        <w:right w:val="none" w:sz="0" w:space="0" w:color="auto"/>
      </w:divBdr>
    </w:div>
    <w:div w:id="875848097">
      <w:bodyDiv w:val="1"/>
      <w:marLeft w:val="0"/>
      <w:marRight w:val="0"/>
      <w:marTop w:val="0"/>
      <w:marBottom w:val="0"/>
      <w:divBdr>
        <w:top w:val="none" w:sz="0" w:space="0" w:color="auto"/>
        <w:left w:val="none" w:sz="0" w:space="0" w:color="auto"/>
        <w:bottom w:val="none" w:sz="0" w:space="0" w:color="auto"/>
        <w:right w:val="none" w:sz="0" w:space="0" w:color="auto"/>
      </w:divBdr>
      <w:divsChild>
        <w:div w:id="1592658149">
          <w:marLeft w:val="0"/>
          <w:marRight w:val="0"/>
          <w:marTop w:val="0"/>
          <w:marBottom w:val="0"/>
          <w:divBdr>
            <w:top w:val="none" w:sz="0" w:space="0" w:color="auto"/>
            <w:left w:val="none" w:sz="0" w:space="0" w:color="auto"/>
            <w:bottom w:val="none" w:sz="0" w:space="0" w:color="auto"/>
            <w:right w:val="none" w:sz="0" w:space="0" w:color="auto"/>
          </w:divBdr>
        </w:div>
      </w:divsChild>
    </w:div>
    <w:div w:id="985861677">
      <w:bodyDiv w:val="1"/>
      <w:marLeft w:val="0"/>
      <w:marRight w:val="0"/>
      <w:marTop w:val="0"/>
      <w:marBottom w:val="0"/>
      <w:divBdr>
        <w:top w:val="none" w:sz="0" w:space="0" w:color="auto"/>
        <w:left w:val="none" w:sz="0" w:space="0" w:color="auto"/>
        <w:bottom w:val="none" w:sz="0" w:space="0" w:color="auto"/>
        <w:right w:val="none" w:sz="0" w:space="0" w:color="auto"/>
      </w:divBdr>
    </w:div>
    <w:div w:id="1141538415">
      <w:bodyDiv w:val="1"/>
      <w:marLeft w:val="0"/>
      <w:marRight w:val="0"/>
      <w:marTop w:val="0"/>
      <w:marBottom w:val="0"/>
      <w:divBdr>
        <w:top w:val="none" w:sz="0" w:space="0" w:color="auto"/>
        <w:left w:val="none" w:sz="0" w:space="0" w:color="auto"/>
        <w:bottom w:val="none" w:sz="0" w:space="0" w:color="auto"/>
        <w:right w:val="none" w:sz="0" w:space="0" w:color="auto"/>
      </w:divBdr>
    </w:div>
    <w:div w:id="1170177830">
      <w:bodyDiv w:val="1"/>
      <w:marLeft w:val="0"/>
      <w:marRight w:val="0"/>
      <w:marTop w:val="0"/>
      <w:marBottom w:val="0"/>
      <w:divBdr>
        <w:top w:val="none" w:sz="0" w:space="0" w:color="auto"/>
        <w:left w:val="none" w:sz="0" w:space="0" w:color="auto"/>
        <w:bottom w:val="none" w:sz="0" w:space="0" w:color="auto"/>
        <w:right w:val="none" w:sz="0" w:space="0" w:color="auto"/>
      </w:divBdr>
    </w:div>
    <w:div w:id="13244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s://www.minljmpdd.gov.rs/doc/konsultacije/150722/Radna-verzija-Akcionog-plana.pdf"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s>
</file>

<file path=word/_rels/footnotes.xml.rels><?xml version="1.0" encoding="UTF-8" standalone="yes"?>
<Relationships xmlns="http://schemas.openxmlformats.org/package/2006/relationships"><Relationship Id="rId3" Type="http://schemas.openxmlformats.org/officeDocument/2006/relationships/hyperlink" Target="http://www.kt.gov.rs/sr/news/arhiva-vesti/odrzan-drugi-sastanak-posebne-radne-grupe-za-integraciju-albanaca-u-drzavne-institucije/" TargetMode="External"/><Relationship Id="rId2" Type="http://schemas.openxmlformats.org/officeDocument/2006/relationships/hyperlink" Target="http://www.kt.gov.rs/sr/news/arhiva-vesti/odrzan-prvi-sastanak-posebne-radne-grupe-za-integraciju-albanaca-u-drzavne-institucije/" TargetMode="External"/><Relationship Id="rId1" Type="http://schemas.openxmlformats.org/officeDocument/2006/relationships/hyperlink" Target="https://www.minljmpdd.gov.rs/obavezujuca-postupanja.php" TargetMode="External"/><Relationship Id="rId6" Type="http://schemas.openxmlformats.org/officeDocument/2006/relationships/hyperlink" Target="http://slovenci.rs/wp-content/uploads/2021/09/Ex-post-Analiza-o-realizaciji-AP-za-nacionalne-manjine.pdf" TargetMode="External"/><Relationship Id="rId5" Type="http://schemas.openxmlformats.org/officeDocument/2006/relationships/hyperlink" Target="https://view.officeapps.live.com/op/view.aspx?src=https%3A%2F%2Fwww.minljmpdd.gov.rs%2Fdoc%2Fnacionalne-manjine%2Fmultilateralni-ugovori%2FCetvrto-misljenje-Savetodavnog-komiteta-o-sprovodjenju-Okvirne-konvencije-srp.doc&amp;wdOrigin=BROWSELINK" TargetMode="External"/><Relationship Id="rId4" Type="http://schemas.openxmlformats.org/officeDocument/2006/relationships/hyperlink" Target="mailto:emilija.orestijevic@gmail.co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499FF-95FF-4E3F-852B-EC46E4055480}" type="doc">
      <dgm:prSet loTypeId="urn:microsoft.com/office/officeart/2009/3/layout/RandomtoResultProcess" loCatId="process" qsTypeId="urn:microsoft.com/office/officeart/2005/8/quickstyle/simple1" qsCatId="simple" csTypeId="urn:microsoft.com/office/officeart/2005/8/colors/colorful1" csCatId="colorful" phldr="1"/>
      <dgm:spPr/>
      <dgm:t>
        <a:bodyPr/>
        <a:lstStyle/>
        <a:p>
          <a:endParaRPr lang="en-US"/>
        </a:p>
      </dgm:t>
    </dgm:pt>
    <dgm:pt modelId="{B81DBAA6-11B6-472A-9093-1E9A5D4D4C13}">
      <dgm:prSet phldrT="[Text]" custT="1"/>
      <dgm:spPr/>
      <dgm:t>
        <a:bodyPr/>
        <a:lstStyle/>
        <a:p>
          <a:r>
            <a:rPr lang="sr-Cyrl-RS" sz="1300" b="1">
              <a:latin typeface="+mj-lt"/>
            </a:rPr>
            <a:t>2022</a:t>
          </a:r>
          <a:endParaRPr lang="en-US" sz="1300" b="1">
            <a:latin typeface="+mj-lt"/>
          </a:endParaRPr>
        </a:p>
      </dgm:t>
    </dgm:pt>
    <dgm:pt modelId="{B2033F83-4053-4378-9764-0EA32404B314}" type="parTrans" cxnId="{3874E366-446B-4276-AAED-993585634263}">
      <dgm:prSet/>
      <dgm:spPr/>
      <dgm:t>
        <a:bodyPr/>
        <a:lstStyle/>
        <a:p>
          <a:endParaRPr lang="en-US">
            <a:latin typeface="+mj-lt"/>
          </a:endParaRPr>
        </a:p>
      </dgm:t>
    </dgm:pt>
    <dgm:pt modelId="{DCFD570F-A244-437A-9F41-5A0EF6AF0725}" type="sibTrans" cxnId="{3874E366-446B-4276-AAED-993585634263}">
      <dgm:prSet/>
      <dgm:spPr/>
      <dgm:t>
        <a:bodyPr/>
        <a:lstStyle/>
        <a:p>
          <a:endParaRPr lang="en-US">
            <a:latin typeface="+mj-lt"/>
          </a:endParaRPr>
        </a:p>
      </dgm:t>
    </dgm:pt>
    <dgm:pt modelId="{79720620-7782-4247-B17C-48013C1D756E}">
      <dgm:prSet phldrT="[Text]"/>
      <dgm:spPr/>
      <dgm:t>
        <a:bodyPr/>
        <a:lstStyle/>
        <a:p>
          <a:r>
            <a:rPr lang="sr-Cyrl-RS">
              <a:latin typeface="+mj-lt"/>
            </a:rPr>
            <a:t>почетна вредност</a:t>
          </a:r>
          <a:endParaRPr lang="en-US">
            <a:latin typeface="+mj-lt"/>
          </a:endParaRPr>
        </a:p>
      </dgm:t>
    </dgm:pt>
    <dgm:pt modelId="{1D64FCB5-8B14-45DC-9F48-53BB2F94DF92}" type="parTrans" cxnId="{90DD5F98-A2A1-4654-8026-A8E8159DAF01}">
      <dgm:prSet/>
      <dgm:spPr/>
      <dgm:t>
        <a:bodyPr/>
        <a:lstStyle/>
        <a:p>
          <a:endParaRPr lang="en-US">
            <a:latin typeface="+mj-lt"/>
          </a:endParaRPr>
        </a:p>
      </dgm:t>
    </dgm:pt>
    <dgm:pt modelId="{DEE52E55-BAFB-4078-907E-B561BED6A8C8}" type="sibTrans" cxnId="{90DD5F98-A2A1-4654-8026-A8E8159DAF01}">
      <dgm:prSet/>
      <dgm:spPr/>
      <dgm:t>
        <a:bodyPr/>
        <a:lstStyle/>
        <a:p>
          <a:endParaRPr lang="en-US">
            <a:latin typeface="+mj-lt"/>
          </a:endParaRPr>
        </a:p>
      </dgm:t>
    </dgm:pt>
    <dgm:pt modelId="{D437B3C7-5997-42C1-AB23-6B65192CC72F}">
      <dgm:prSet phldrT="[Text]" custT="1"/>
      <dgm:spPr/>
      <dgm:t>
        <a:bodyPr/>
        <a:lstStyle/>
        <a:p>
          <a:r>
            <a:rPr lang="sr-Cyrl-RS" sz="1300" b="1">
              <a:latin typeface="+mj-lt"/>
            </a:rPr>
            <a:t>2023</a:t>
          </a:r>
          <a:endParaRPr lang="en-US" sz="1300" b="1">
            <a:latin typeface="+mj-lt"/>
          </a:endParaRPr>
        </a:p>
      </dgm:t>
    </dgm:pt>
    <dgm:pt modelId="{DAB835EF-ABAD-4EEE-A41E-8FDE4F03BA22}" type="parTrans" cxnId="{17977324-C12A-4626-B4FD-0FFC85CEB777}">
      <dgm:prSet/>
      <dgm:spPr/>
      <dgm:t>
        <a:bodyPr/>
        <a:lstStyle/>
        <a:p>
          <a:endParaRPr lang="en-US">
            <a:latin typeface="+mj-lt"/>
          </a:endParaRPr>
        </a:p>
      </dgm:t>
    </dgm:pt>
    <dgm:pt modelId="{ABC9DEF4-B2D8-4D96-AA48-865466241240}" type="sibTrans" cxnId="{17977324-C12A-4626-B4FD-0FFC85CEB777}">
      <dgm:prSet/>
      <dgm:spPr/>
      <dgm:t>
        <a:bodyPr/>
        <a:lstStyle/>
        <a:p>
          <a:endParaRPr lang="en-US">
            <a:latin typeface="+mj-lt"/>
          </a:endParaRPr>
        </a:p>
      </dgm:t>
    </dgm:pt>
    <dgm:pt modelId="{C13C5A0A-0DE4-45FA-B306-1EBB4781AA81}">
      <dgm:prSet phldrT="[Text]"/>
      <dgm:spPr/>
      <dgm:t>
        <a:bodyPr/>
        <a:lstStyle/>
        <a:p>
          <a:r>
            <a:rPr lang="sr-Cyrl-RS">
              <a:latin typeface="+mj-lt"/>
            </a:rPr>
            <a:t>краткорочна промена</a:t>
          </a:r>
          <a:endParaRPr lang="en-US">
            <a:latin typeface="+mj-lt"/>
          </a:endParaRPr>
        </a:p>
      </dgm:t>
    </dgm:pt>
    <dgm:pt modelId="{2707529F-9191-4A35-976D-285B3D4134C0}" type="parTrans" cxnId="{6D4B2802-FD40-4885-8951-27E4DE6135AA}">
      <dgm:prSet/>
      <dgm:spPr/>
      <dgm:t>
        <a:bodyPr/>
        <a:lstStyle/>
        <a:p>
          <a:endParaRPr lang="en-US">
            <a:latin typeface="+mj-lt"/>
          </a:endParaRPr>
        </a:p>
      </dgm:t>
    </dgm:pt>
    <dgm:pt modelId="{6D6126A7-0573-4665-8BC6-FE5EEA7221EF}" type="sibTrans" cxnId="{6D4B2802-FD40-4885-8951-27E4DE6135AA}">
      <dgm:prSet/>
      <dgm:spPr/>
      <dgm:t>
        <a:bodyPr/>
        <a:lstStyle/>
        <a:p>
          <a:endParaRPr lang="en-US">
            <a:latin typeface="+mj-lt"/>
          </a:endParaRPr>
        </a:p>
      </dgm:t>
    </dgm:pt>
    <dgm:pt modelId="{270F36D5-D5FF-40D7-95A9-5470ADB42409}">
      <dgm:prSet phldrT="[Text]" custT="1"/>
      <dgm:spPr/>
      <dgm:t>
        <a:bodyPr/>
        <a:lstStyle/>
        <a:p>
          <a:r>
            <a:rPr lang="sr-Cyrl-RS" sz="1300" b="1">
              <a:latin typeface="+mj-lt"/>
            </a:rPr>
            <a:t>2024 - 2025</a:t>
          </a:r>
          <a:endParaRPr lang="en-US" sz="1300" b="1">
            <a:latin typeface="+mj-lt"/>
          </a:endParaRPr>
        </a:p>
      </dgm:t>
    </dgm:pt>
    <dgm:pt modelId="{19FAEAA5-A88B-48DD-8F11-E24730ACE06C}" type="parTrans" cxnId="{ABAD8A81-6C94-4D83-9BFC-C1FB3B893E3B}">
      <dgm:prSet/>
      <dgm:spPr/>
      <dgm:t>
        <a:bodyPr/>
        <a:lstStyle/>
        <a:p>
          <a:endParaRPr lang="en-US">
            <a:latin typeface="+mj-lt"/>
          </a:endParaRPr>
        </a:p>
      </dgm:t>
    </dgm:pt>
    <dgm:pt modelId="{AA8A6471-3109-4644-B42B-D68EAE98F30F}" type="sibTrans" cxnId="{ABAD8A81-6C94-4D83-9BFC-C1FB3B893E3B}">
      <dgm:prSet/>
      <dgm:spPr/>
      <dgm:t>
        <a:bodyPr/>
        <a:lstStyle/>
        <a:p>
          <a:endParaRPr lang="en-US">
            <a:latin typeface="+mj-lt"/>
          </a:endParaRPr>
        </a:p>
      </dgm:t>
    </dgm:pt>
    <dgm:pt modelId="{BF5FADE8-B0FE-485D-AC47-ED48BEB588D6}">
      <dgm:prSet phldrT="[Text]" custT="1"/>
      <dgm:spPr/>
      <dgm:t>
        <a:bodyPr/>
        <a:lstStyle/>
        <a:p>
          <a:r>
            <a:rPr lang="sr-Cyrl-RS" sz="1000">
              <a:latin typeface="+mj-lt"/>
            </a:rPr>
            <a:t>средњорочна промена</a:t>
          </a:r>
          <a:endParaRPr lang="en-US" sz="1000">
            <a:latin typeface="+mj-lt"/>
          </a:endParaRPr>
        </a:p>
      </dgm:t>
    </dgm:pt>
    <dgm:pt modelId="{E4485AF7-1E0B-43CD-8CF5-228FB46E1CE1}" type="parTrans" cxnId="{53037F54-DCB7-4612-9723-035AC4920A0F}">
      <dgm:prSet/>
      <dgm:spPr/>
      <dgm:t>
        <a:bodyPr/>
        <a:lstStyle/>
        <a:p>
          <a:endParaRPr lang="en-US">
            <a:latin typeface="+mj-lt"/>
          </a:endParaRPr>
        </a:p>
      </dgm:t>
    </dgm:pt>
    <dgm:pt modelId="{A216DD24-8CB7-4BCB-9450-7465BE98471B}" type="sibTrans" cxnId="{53037F54-DCB7-4612-9723-035AC4920A0F}">
      <dgm:prSet/>
      <dgm:spPr/>
      <dgm:t>
        <a:bodyPr/>
        <a:lstStyle/>
        <a:p>
          <a:endParaRPr lang="en-US">
            <a:latin typeface="+mj-lt"/>
          </a:endParaRPr>
        </a:p>
      </dgm:t>
    </dgm:pt>
    <dgm:pt modelId="{47D8D196-AB68-4933-BF51-AA57D95F1DB8}">
      <dgm:prSet phldrT="[Text]" custT="1"/>
      <dgm:spPr/>
      <dgm:t>
        <a:bodyPr/>
        <a:lstStyle/>
        <a:p>
          <a:r>
            <a:rPr lang="sr-Cyrl-RS" sz="1300" b="1">
              <a:latin typeface="+mj-lt"/>
            </a:rPr>
            <a:t>2026</a:t>
          </a:r>
          <a:endParaRPr lang="en-US" sz="1300" b="1">
            <a:latin typeface="+mj-lt"/>
          </a:endParaRPr>
        </a:p>
      </dgm:t>
    </dgm:pt>
    <dgm:pt modelId="{18422946-0261-4F48-8510-52C4E373FDB0}" type="parTrans" cxnId="{E090891D-4E96-4B4E-AA3A-1D04B15DAAFB}">
      <dgm:prSet/>
      <dgm:spPr/>
      <dgm:t>
        <a:bodyPr/>
        <a:lstStyle/>
        <a:p>
          <a:endParaRPr lang="en-US">
            <a:latin typeface="+mj-lt"/>
          </a:endParaRPr>
        </a:p>
      </dgm:t>
    </dgm:pt>
    <dgm:pt modelId="{CC5EAAFD-8F48-4385-8152-AB5D7E0B2608}" type="sibTrans" cxnId="{E090891D-4E96-4B4E-AA3A-1D04B15DAAFB}">
      <dgm:prSet/>
      <dgm:spPr/>
      <dgm:t>
        <a:bodyPr/>
        <a:lstStyle/>
        <a:p>
          <a:endParaRPr lang="en-US">
            <a:latin typeface="+mj-lt"/>
          </a:endParaRPr>
        </a:p>
      </dgm:t>
    </dgm:pt>
    <dgm:pt modelId="{5E78E11A-0334-44DA-A10D-1E7AF8EEADDE}">
      <dgm:prSet phldrT="[Text]" custT="1"/>
      <dgm:spPr/>
      <dgm:t>
        <a:bodyPr/>
        <a:lstStyle/>
        <a:p>
          <a:r>
            <a:rPr lang="sr-Cyrl-RS" sz="1000">
              <a:latin typeface="+mj-lt"/>
            </a:rPr>
            <a:t>дугорочна промена</a:t>
          </a:r>
          <a:endParaRPr lang="en-US" sz="1000">
            <a:latin typeface="+mj-lt"/>
          </a:endParaRPr>
        </a:p>
      </dgm:t>
    </dgm:pt>
    <dgm:pt modelId="{7183A486-B54E-463B-BC7F-51EDBD169264}" type="parTrans" cxnId="{04271F49-B00D-4ECC-8E4D-C63AB34D6F67}">
      <dgm:prSet/>
      <dgm:spPr/>
      <dgm:t>
        <a:bodyPr/>
        <a:lstStyle/>
        <a:p>
          <a:endParaRPr lang="en-US">
            <a:latin typeface="+mj-lt"/>
          </a:endParaRPr>
        </a:p>
      </dgm:t>
    </dgm:pt>
    <dgm:pt modelId="{CAFD95F8-A280-4949-B1E6-0FF1DBF918F2}" type="sibTrans" cxnId="{04271F49-B00D-4ECC-8E4D-C63AB34D6F67}">
      <dgm:prSet/>
      <dgm:spPr/>
      <dgm:t>
        <a:bodyPr/>
        <a:lstStyle/>
        <a:p>
          <a:endParaRPr lang="en-US">
            <a:latin typeface="+mj-lt"/>
          </a:endParaRPr>
        </a:p>
      </dgm:t>
    </dgm:pt>
    <dgm:pt modelId="{0C583C68-7287-4EAA-BFF0-7A98B30E05ED}" type="pres">
      <dgm:prSet presAssocID="{D97499FF-95FF-4E3F-852B-EC46E4055480}" presName="Name0" presStyleCnt="0">
        <dgm:presLayoutVars>
          <dgm:dir/>
          <dgm:animOne val="branch"/>
          <dgm:animLvl val="lvl"/>
        </dgm:presLayoutVars>
      </dgm:prSet>
      <dgm:spPr/>
    </dgm:pt>
    <dgm:pt modelId="{032A42A1-40CC-4B97-8305-D98D238FF529}" type="pres">
      <dgm:prSet presAssocID="{B81DBAA6-11B6-472A-9093-1E9A5D4D4C13}" presName="chaos" presStyleCnt="0"/>
      <dgm:spPr/>
    </dgm:pt>
    <dgm:pt modelId="{FA46AA0F-9BB2-409F-A8DB-4FD729521031}" type="pres">
      <dgm:prSet presAssocID="{B81DBAA6-11B6-472A-9093-1E9A5D4D4C13}" presName="parTx1" presStyleLbl="revTx" presStyleIdx="0" presStyleCnt="7"/>
      <dgm:spPr/>
    </dgm:pt>
    <dgm:pt modelId="{8515ED5C-399C-4F95-9B0F-FCA93E4F362D}" type="pres">
      <dgm:prSet presAssocID="{B81DBAA6-11B6-472A-9093-1E9A5D4D4C13}" presName="desTx1" presStyleLbl="revTx" presStyleIdx="1" presStyleCnt="7">
        <dgm:presLayoutVars>
          <dgm:bulletEnabled val="1"/>
        </dgm:presLayoutVars>
      </dgm:prSet>
      <dgm:spPr/>
    </dgm:pt>
    <dgm:pt modelId="{CA0A3602-9672-42BB-A3FB-C668CE9B361A}" type="pres">
      <dgm:prSet presAssocID="{B81DBAA6-11B6-472A-9093-1E9A5D4D4C13}" presName="c1" presStyleLbl="node1" presStyleIdx="0" presStyleCnt="19"/>
      <dgm:spPr/>
    </dgm:pt>
    <dgm:pt modelId="{930F53F5-45B7-4351-B9F0-492E9FB53C81}" type="pres">
      <dgm:prSet presAssocID="{B81DBAA6-11B6-472A-9093-1E9A5D4D4C13}" presName="c2" presStyleLbl="node1" presStyleIdx="1" presStyleCnt="19"/>
      <dgm:spPr/>
    </dgm:pt>
    <dgm:pt modelId="{CD978FEB-07BC-4BB7-8B0F-8541F80EA4CF}" type="pres">
      <dgm:prSet presAssocID="{B81DBAA6-11B6-472A-9093-1E9A5D4D4C13}" presName="c3" presStyleLbl="node1" presStyleIdx="2" presStyleCnt="19"/>
      <dgm:spPr/>
    </dgm:pt>
    <dgm:pt modelId="{D4B4841E-DAE8-41AC-B7CF-CC703D230067}" type="pres">
      <dgm:prSet presAssocID="{B81DBAA6-11B6-472A-9093-1E9A5D4D4C13}" presName="c4" presStyleLbl="node1" presStyleIdx="3" presStyleCnt="19"/>
      <dgm:spPr/>
    </dgm:pt>
    <dgm:pt modelId="{0651C49E-8C86-49DD-B0B2-449CDB61F022}" type="pres">
      <dgm:prSet presAssocID="{B81DBAA6-11B6-472A-9093-1E9A5D4D4C13}" presName="c5" presStyleLbl="node1" presStyleIdx="4" presStyleCnt="19"/>
      <dgm:spPr/>
    </dgm:pt>
    <dgm:pt modelId="{1CA18656-ECB2-4134-8463-4DCB6FCB2014}" type="pres">
      <dgm:prSet presAssocID="{B81DBAA6-11B6-472A-9093-1E9A5D4D4C13}" presName="c6" presStyleLbl="node1" presStyleIdx="5" presStyleCnt="19"/>
      <dgm:spPr/>
    </dgm:pt>
    <dgm:pt modelId="{AFDE4FA0-EA23-4E7E-9B6A-8BE5594CE371}" type="pres">
      <dgm:prSet presAssocID="{B81DBAA6-11B6-472A-9093-1E9A5D4D4C13}" presName="c7" presStyleLbl="node1" presStyleIdx="6" presStyleCnt="19"/>
      <dgm:spPr/>
    </dgm:pt>
    <dgm:pt modelId="{0323B77B-6FBD-4AA9-9D0E-BA2F0F243C02}" type="pres">
      <dgm:prSet presAssocID="{B81DBAA6-11B6-472A-9093-1E9A5D4D4C13}" presName="c8" presStyleLbl="node1" presStyleIdx="7" presStyleCnt="19"/>
      <dgm:spPr/>
    </dgm:pt>
    <dgm:pt modelId="{E3A86DE3-4339-49AA-B98D-E0615F6CD48C}" type="pres">
      <dgm:prSet presAssocID="{B81DBAA6-11B6-472A-9093-1E9A5D4D4C13}" presName="c9" presStyleLbl="node1" presStyleIdx="8" presStyleCnt="19"/>
      <dgm:spPr/>
    </dgm:pt>
    <dgm:pt modelId="{AAAFEB35-E387-4C1C-9272-6B6D46AAB72D}" type="pres">
      <dgm:prSet presAssocID="{B81DBAA6-11B6-472A-9093-1E9A5D4D4C13}" presName="c10" presStyleLbl="node1" presStyleIdx="9" presStyleCnt="19"/>
      <dgm:spPr/>
    </dgm:pt>
    <dgm:pt modelId="{83BD9BAD-9B3B-41DB-BF48-896DB80B7A7C}" type="pres">
      <dgm:prSet presAssocID="{B81DBAA6-11B6-472A-9093-1E9A5D4D4C13}" presName="c11" presStyleLbl="node1" presStyleIdx="10" presStyleCnt="19"/>
      <dgm:spPr/>
    </dgm:pt>
    <dgm:pt modelId="{69EA0C4D-B120-4FE5-B126-C7B6BDBDA0BD}" type="pres">
      <dgm:prSet presAssocID="{B81DBAA6-11B6-472A-9093-1E9A5D4D4C13}" presName="c12" presStyleLbl="node1" presStyleIdx="11" presStyleCnt="19"/>
      <dgm:spPr/>
    </dgm:pt>
    <dgm:pt modelId="{423E5D3C-A3B0-484C-8B66-D3E4FB755613}" type="pres">
      <dgm:prSet presAssocID="{B81DBAA6-11B6-472A-9093-1E9A5D4D4C13}" presName="c13" presStyleLbl="node1" presStyleIdx="12" presStyleCnt="19"/>
      <dgm:spPr/>
    </dgm:pt>
    <dgm:pt modelId="{41490AED-22F9-4BAB-B474-4BE345D322FB}" type="pres">
      <dgm:prSet presAssocID="{B81DBAA6-11B6-472A-9093-1E9A5D4D4C13}" presName="c14" presStyleLbl="node1" presStyleIdx="13" presStyleCnt="19"/>
      <dgm:spPr/>
    </dgm:pt>
    <dgm:pt modelId="{5049B6D9-765F-4163-B204-911A083A9CEA}" type="pres">
      <dgm:prSet presAssocID="{B81DBAA6-11B6-472A-9093-1E9A5D4D4C13}" presName="c15" presStyleLbl="node1" presStyleIdx="14" presStyleCnt="19"/>
      <dgm:spPr/>
    </dgm:pt>
    <dgm:pt modelId="{65071291-6253-494A-BF53-B5009348D6D6}" type="pres">
      <dgm:prSet presAssocID="{B81DBAA6-11B6-472A-9093-1E9A5D4D4C13}" presName="c16" presStyleLbl="node1" presStyleIdx="15" presStyleCnt="19"/>
      <dgm:spPr/>
    </dgm:pt>
    <dgm:pt modelId="{2B975C8B-F0D2-4BAA-A729-B4ACA3A28060}" type="pres">
      <dgm:prSet presAssocID="{B81DBAA6-11B6-472A-9093-1E9A5D4D4C13}" presName="c17" presStyleLbl="node1" presStyleIdx="16" presStyleCnt="19"/>
      <dgm:spPr/>
    </dgm:pt>
    <dgm:pt modelId="{BD6398C0-C313-4643-A427-C8DD720E1726}" type="pres">
      <dgm:prSet presAssocID="{B81DBAA6-11B6-472A-9093-1E9A5D4D4C13}" presName="c18" presStyleLbl="node1" presStyleIdx="17" presStyleCnt="19"/>
      <dgm:spPr/>
    </dgm:pt>
    <dgm:pt modelId="{58EEDDC8-A69A-4225-88FB-479D58B65D67}" type="pres">
      <dgm:prSet presAssocID="{DCFD570F-A244-437A-9F41-5A0EF6AF0725}" presName="chevronComposite1" presStyleCnt="0"/>
      <dgm:spPr/>
    </dgm:pt>
    <dgm:pt modelId="{DF43A5C5-5406-40A8-BAE1-5BE854EACE83}" type="pres">
      <dgm:prSet presAssocID="{DCFD570F-A244-437A-9F41-5A0EF6AF0725}" presName="chevron1" presStyleLbl="sibTrans2D1" presStyleIdx="0" presStyleCnt="3"/>
      <dgm:spPr/>
    </dgm:pt>
    <dgm:pt modelId="{E58B0603-40B1-4BC4-8C30-F7129C44413D}" type="pres">
      <dgm:prSet presAssocID="{DCFD570F-A244-437A-9F41-5A0EF6AF0725}" presName="spChevron1" presStyleCnt="0"/>
      <dgm:spPr/>
    </dgm:pt>
    <dgm:pt modelId="{45DBCDD2-38D7-4E80-BD11-EA2720619F59}" type="pres">
      <dgm:prSet presAssocID="{D437B3C7-5997-42C1-AB23-6B65192CC72F}" presName="middle" presStyleCnt="0"/>
      <dgm:spPr/>
    </dgm:pt>
    <dgm:pt modelId="{A1F6F7E1-377F-4030-AA23-1688FE4A72C6}" type="pres">
      <dgm:prSet presAssocID="{D437B3C7-5997-42C1-AB23-6B65192CC72F}" presName="parTxMid" presStyleLbl="revTx" presStyleIdx="2" presStyleCnt="7"/>
      <dgm:spPr/>
    </dgm:pt>
    <dgm:pt modelId="{F67F0C1D-51A8-4132-857A-924306019CDF}" type="pres">
      <dgm:prSet presAssocID="{D437B3C7-5997-42C1-AB23-6B65192CC72F}" presName="desTxMid" presStyleLbl="revTx" presStyleIdx="3" presStyleCnt="7">
        <dgm:presLayoutVars>
          <dgm:bulletEnabled val="1"/>
        </dgm:presLayoutVars>
      </dgm:prSet>
      <dgm:spPr/>
    </dgm:pt>
    <dgm:pt modelId="{9AC10A0C-914C-4904-81C2-07D1F9EA9F83}" type="pres">
      <dgm:prSet presAssocID="{D437B3C7-5997-42C1-AB23-6B65192CC72F}" presName="spMid" presStyleCnt="0"/>
      <dgm:spPr/>
    </dgm:pt>
    <dgm:pt modelId="{352F750F-E43A-4BCB-9A6B-F812AC6B079F}" type="pres">
      <dgm:prSet presAssocID="{ABC9DEF4-B2D8-4D96-AA48-865466241240}" presName="chevronComposite1" presStyleCnt="0"/>
      <dgm:spPr/>
    </dgm:pt>
    <dgm:pt modelId="{F32547FE-FE28-434C-BA7C-188A85098904}" type="pres">
      <dgm:prSet presAssocID="{ABC9DEF4-B2D8-4D96-AA48-865466241240}" presName="chevron1" presStyleLbl="sibTrans2D1" presStyleIdx="1" presStyleCnt="3"/>
      <dgm:spPr/>
    </dgm:pt>
    <dgm:pt modelId="{C6E8E940-5BFA-4077-841D-DD2ECB703DCF}" type="pres">
      <dgm:prSet presAssocID="{ABC9DEF4-B2D8-4D96-AA48-865466241240}" presName="spChevron1" presStyleCnt="0"/>
      <dgm:spPr/>
    </dgm:pt>
    <dgm:pt modelId="{259AB9AD-0E7E-489A-A4AB-D814405C80F3}" type="pres">
      <dgm:prSet presAssocID="{270F36D5-D5FF-40D7-95A9-5470ADB42409}" presName="middle" presStyleCnt="0"/>
      <dgm:spPr/>
    </dgm:pt>
    <dgm:pt modelId="{597D5A48-9F9E-4861-8287-A5636CA8AC0D}" type="pres">
      <dgm:prSet presAssocID="{270F36D5-D5FF-40D7-95A9-5470ADB42409}" presName="parTxMid" presStyleLbl="revTx" presStyleIdx="4" presStyleCnt="7"/>
      <dgm:spPr/>
    </dgm:pt>
    <dgm:pt modelId="{027D0628-FEE2-471A-992B-178148EC09A2}" type="pres">
      <dgm:prSet presAssocID="{270F36D5-D5FF-40D7-95A9-5470ADB42409}" presName="desTxMid" presStyleLbl="revTx" presStyleIdx="5" presStyleCnt="7">
        <dgm:presLayoutVars>
          <dgm:bulletEnabled val="1"/>
        </dgm:presLayoutVars>
      </dgm:prSet>
      <dgm:spPr/>
    </dgm:pt>
    <dgm:pt modelId="{AF1C6DDA-359B-49C3-BBAB-46D676C7ECB9}" type="pres">
      <dgm:prSet presAssocID="{270F36D5-D5FF-40D7-95A9-5470ADB42409}" presName="spMid" presStyleCnt="0"/>
      <dgm:spPr/>
    </dgm:pt>
    <dgm:pt modelId="{1A3BB5EF-CA5B-4246-8096-93A9610A6E34}" type="pres">
      <dgm:prSet presAssocID="{AA8A6471-3109-4644-B42B-D68EAE98F30F}" presName="chevronComposite1" presStyleCnt="0"/>
      <dgm:spPr/>
    </dgm:pt>
    <dgm:pt modelId="{9DEEDF14-FDB6-4FD5-BBEF-BCE3B74B7454}" type="pres">
      <dgm:prSet presAssocID="{AA8A6471-3109-4644-B42B-D68EAE98F30F}" presName="chevron1" presStyleLbl="sibTrans2D1" presStyleIdx="2" presStyleCnt="3"/>
      <dgm:spPr/>
    </dgm:pt>
    <dgm:pt modelId="{C0529800-F7AA-40FB-8094-7C02CEAC933A}" type="pres">
      <dgm:prSet presAssocID="{AA8A6471-3109-4644-B42B-D68EAE98F30F}" presName="spChevron1" presStyleCnt="0"/>
      <dgm:spPr/>
    </dgm:pt>
    <dgm:pt modelId="{D9BB64F2-CB2B-4DBF-A8B9-7D44714777DC}" type="pres">
      <dgm:prSet presAssocID="{47D8D196-AB68-4933-BF51-AA57D95F1DB8}" presName="last" presStyleCnt="0"/>
      <dgm:spPr/>
    </dgm:pt>
    <dgm:pt modelId="{7C784C2B-869C-4CC4-9A27-48209C48BA10}" type="pres">
      <dgm:prSet presAssocID="{47D8D196-AB68-4933-BF51-AA57D95F1DB8}" presName="circleTx" presStyleLbl="node1" presStyleIdx="18" presStyleCnt="19"/>
      <dgm:spPr/>
    </dgm:pt>
    <dgm:pt modelId="{13E1F919-7621-4023-B55D-ABA41D609F37}" type="pres">
      <dgm:prSet presAssocID="{47D8D196-AB68-4933-BF51-AA57D95F1DB8}" presName="desTxN" presStyleLbl="revTx" presStyleIdx="6" presStyleCnt="7">
        <dgm:presLayoutVars>
          <dgm:bulletEnabled val="1"/>
        </dgm:presLayoutVars>
      </dgm:prSet>
      <dgm:spPr/>
    </dgm:pt>
    <dgm:pt modelId="{6F5E632A-C282-40B5-917C-4940C56E9DA8}" type="pres">
      <dgm:prSet presAssocID="{47D8D196-AB68-4933-BF51-AA57D95F1DB8}" presName="spN" presStyleCnt="0"/>
      <dgm:spPr/>
    </dgm:pt>
  </dgm:ptLst>
  <dgm:cxnLst>
    <dgm:cxn modelId="{6D4B2802-FD40-4885-8951-27E4DE6135AA}" srcId="{D437B3C7-5997-42C1-AB23-6B65192CC72F}" destId="{C13C5A0A-0DE4-45FA-B306-1EBB4781AA81}" srcOrd="0" destOrd="0" parTransId="{2707529F-9191-4A35-976D-285B3D4134C0}" sibTransId="{6D6126A7-0573-4665-8BC6-FE5EEA7221EF}"/>
    <dgm:cxn modelId="{E090891D-4E96-4B4E-AA3A-1D04B15DAAFB}" srcId="{D97499FF-95FF-4E3F-852B-EC46E4055480}" destId="{47D8D196-AB68-4933-BF51-AA57D95F1DB8}" srcOrd="3" destOrd="0" parTransId="{18422946-0261-4F48-8510-52C4E373FDB0}" sibTransId="{CC5EAAFD-8F48-4385-8152-AB5D7E0B2608}"/>
    <dgm:cxn modelId="{17977324-C12A-4626-B4FD-0FFC85CEB777}" srcId="{D97499FF-95FF-4E3F-852B-EC46E4055480}" destId="{D437B3C7-5997-42C1-AB23-6B65192CC72F}" srcOrd="1" destOrd="0" parTransId="{DAB835EF-ABAD-4EEE-A41E-8FDE4F03BA22}" sibTransId="{ABC9DEF4-B2D8-4D96-AA48-865466241240}"/>
    <dgm:cxn modelId="{C20F8925-C3CB-48D2-8A32-0C791B29B86E}" type="presOf" srcId="{C13C5A0A-0DE4-45FA-B306-1EBB4781AA81}" destId="{F67F0C1D-51A8-4132-857A-924306019CDF}" srcOrd="0" destOrd="0" presId="urn:microsoft.com/office/officeart/2009/3/layout/RandomtoResultProcess"/>
    <dgm:cxn modelId="{1B349E38-34F5-4121-A9A4-F7C48AAA6F95}" type="presOf" srcId="{79720620-7782-4247-B17C-48013C1D756E}" destId="{8515ED5C-399C-4F95-9B0F-FCA93E4F362D}" srcOrd="0" destOrd="0" presId="urn:microsoft.com/office/officeart/2009/3/layout/RandomtoResultProcess"/>
    <dgm:cxn modelId="{F96BB740-1A84-452E-ADFD-BEB84637EF27}" type="presOf" srcId="{270F36D5-D5FF-40D7-95A9-5470ADB42409}" destId="{597D5A48-9F9E-4861-8287-A5636CA8AC0D}" srcOrd="0" destOrd="0" presId="urn:microsoft.com/office/officeart/2009/3/layout/RandomtoResultProcess"/>
    <dgm:cxn modelId="{04271F49-B00D-4ECC-8E4D-C63AB34D6F67}" srcId="{47D8D196-AB68-4933-BF51-AA57D95F1DB8}" destId="{5E78E11A-0334-44DA-A10D-1E7AF8EEADDE}" srcOrd="0" destOrd="0" parTransId="{7183A486-B54E-463B-BC7F-51EDBD169264}" sibTransId="{CAFD95F8-A280-4949-B1E6-0FF1DBF918F2}"/>
    <dgm:cxn modelId="{FA5C7949-6646-4C19-A9B7-2DC843FB1F74}" type="presOf" srcId="{D97499FF-95FF-4E3F-852B-EC46E4055480}" destId="{0C583C68-7287-4EAA-BFF0-7A98B30E05ED}" srcOrd="0" destOrd="0" presId="urn:microsoft.com/office/officeart/2009/3/layout/RandomtoResultProcess"/>
    <dgm:cxn modelId="{53037F54-DCB7-4612-9723-035AC4920A0F}" srcId="{270F36D5-D5FF-40D7-95A9-5470ADB42409}" destId="{BF5FADE8-B0FE-485D-AC47-ED48BEB588D6}" srcOrd="0" destOrd="0" parTransId="{E4485AF7-1E0B-43CD-8CF5-228FB46E1CE1}" sibTransId="{A216DD24-8CB7-4BCB-9450-7465BE98471B}"/>
    <dgm:cxn modelId="{3874E366-446B-4276-AAED-993585634263}" srcId="{D97499FF-95FF-4E3F-852B-EC46E4055480}" destId="{B81DBAA6-11B6-472A-9093-1E9A5D4D4C13}" srcOrd="0" destOrd="0" parTransId="{B2033F83-4053-4378-9764-0EA32404B314}" sibTransId="{DCFD570F-A244-437A-9F41-5A0EF6AF0725}"/>
    <dgm:cxn modelId="{F0A10F6C-21B9-44B5-BF13-85606A93F72F}" type="presOf" srcId="{BF5FADE8-B0FE-485D-AC47-ED48BEB588D6}" destId="{027D0628-FEE2-471A-992B-178148EC09A2}" srcOrd="0" destOrd="0" presId="urn:microsoft.com/office/officeart/2009/3/layout/RandomtoResultProcess"/>
    <dgm:cxn modelId="{ABAD8A81-6C94-4D83-9BFC-C1FB3B893E3B}" srcId="{D97499FF-95FF-4E3F-852B-EC46E4055480}" destId="{270F36D5-D5FF-40D7-95A9-5470ADB42409}" srcOrd="2" destOrd="0" parTransId="{19FAEAA5-A88B-48DD-8F11-E24730ACE06C}" sibTransId="{AA8A6471-3109-4644-B42B-D68EAE98F30F}"/>
    <dgm:cxn modelId="{B8280285-94C3-404F-92CA-589FC168EFE3}" type="presOf" srcId="{47D8D196-AB68-4933-BF51-AA57D95F1DB8}" destId="{7C784C2B-869C-4CC4-9A27-48209C48BA10}" srcOrd="0" destOrd="0" presId="urn:microsoft.com/office/officeart/2009/3/layout/RandomtoResultProcess"/>
    <dgm:cxn modelId="{F0470F8F-24B3-4BD8-826B-EF1E4E800F93}" type="presOf" srcId="{B81DBAA6-11B6-472A-9093-1E9A5D4D4C13}" destId="{FA46AA0F-9BB2-409F-A8DB-4FD729521031}" srcOrd="0" destOrd="0" presId="urn:microsoft.com/office/officeart/2009/3/layout/RandomtoResultProcess"/>
    <dgm:cxn modelId="{90DD5F98-A2A1-4654-8026-A8E8159DAF01}" srcId="{B81DBAA6-11B6-472A-9093-1E9A5D4D4C13}" destId="{79720620-7782-4247-B17C-48013C1D756E}" srcOrd="0" destOrd="0" parTransId="{1D64FCB5-8B14-45DC-9F48-53BB2F94DF92}" sibTransId="{DEE52E55-BAFB-4078-907E-B561BED6A8C8}"/>
    <dgm:cxn modelId="{2DA711CD-8344-40B7-A7A6-12E193E4EBD3}" type="presOf" srcId="{D437B3C7-5997-42C1-AB23-6B65192CC72F}" destId="{A1F6F7E1-377F-4030-AA23-1688FE4A72C6}" srcOrd="0" destOrd="0" presId="urn:microsoft.com/office/officeart/2009/3/layout/RandomtoResultProcess"/>
    <dgm:cxn modelId="{DE8310EB-518C-4618-BA41-270F9808905F}" type="presOf" srcId="{5E78E11A-0334-44DA-A10D-1E7AF8EEADDE}" destId="{13E1F919-7621-4023-B55D-ABA41D609F37}" srcOrd="0" destOrd="0" presId="urn:microsoft.com/office/officeart/2009/3/layout/RandomtoResultProcess"/>
    <dgm:cxn modelId="{9E1688EE-B6B1-488F-889C-A15A7C0DCF0F}" type="presParOf" srcId="{0C583C68-7287-4EAA-BFF0-7A98B30E05ED}" destId="{032A42A1-40CC-4B97-8305-D98D238FF529}" srcOrd="0" destOrd="0" presId="urn:microsoft.com/office/officeart/2009/3/layout/RandomtoResultProcess"/>
    <dgm:cxn modelId="{CF2A50DA-5077-4BA1-86AA-21DE44604528}" type="presParOf" srcId="{032A42A1-40CC-4B97-8305-D98D238FF529}" destId="{FA46AA0F-9BB2-409F-A8DB-4FD729521031}" srcOrd="0" destOrd="0" presId="urn:microsoft.com/office/officeart/2009/3/layout/RandomtoResultProcess"/>
    <dgm:cxn modelId="{CC393E30-2B45-49EE-BB6F-974F7C2F1AD9}" type="presParOf" srcId="{032A42A1-40CC-4B97-8305-D98D238FF529}" destId="{8515ED5C-399C-4F95-9B0F-FCA93E4F362D}" srcOrd="1" destOrd="0" presId="urn:microsoft.com/office/officeart/2009/3/layout/RandomtoResultProcess"/>
    <dgm:cxn modelId="{38484833-CE9B-4ECF-9D63-0FE07682FBBC}" type="presParOf" srcId="{032A42A1-40CC-4B97-8305-D98D238FF529}" destId="{CA0A3602-9672-42BB-A3FB-C668CE9B361A}" srcOrd="2" destOrd="0" presId="urn:microsoft.com/office/officeart/2009/3/layout/RandomtoResultProcess"/>
    <dgm:cxn modelId="{521B494F-9E03-4DDB-9E26-2C2257D6878D}" type="presParOf" srcId="{032A42A1-40CC-4B97-8305-D98D238FF529}" destId="{930F53F5-45B7-4351-B9F0-492E9FB53C81}" srcOrd="3" destOrd="0" presId="urn:microsoft.com/office/officeart/2009/3/layout/RandomtoResultProcess"/>
    <dgm:cxn modelId="{58A389DA-0A00-4D57-AEF7-59405CC6C420}" type="presParOf" srcId="{032A42A1-40CC-4B97-8305-D98D238FF529}" destId="{CD978FEB-07BC-4BB7-8B0F-8541F80EA4CF}" srcOrd="4" destOrd="0" presId="urn:microsoft.com/office/officeart/2009/3/layout/RandomtoResultProcess"/>
    <dgm:cxn modelId="{FFDB3202-B513-420F-82FB-F7F77AED9388}" type="presParOf" srcId="{032A42A1-40CC-4B97-8305-D98D238FF529}" destId="{D4B4841E-DAE8-41AC-B7CF-CC703D230067}" srcOrd="5" destOrd="0" presId="urn:microsoft.com/office/officeart/2009/3/layout/RandomtoResultProcess"/>
    <dgm:cxn modelId="{D5BF5C7C-4F5E-4222-9C7F-CB46A0DE1CBA}" type="presParOf" srcId="{032A42A1-40CC-4B97-8305-D98D238FF529}" destId="{0651C49E-8C86-49DD-B0B2-449CDB61F022}" srcOrd="6" destOrd="0" presId="urn:microsoft.com/office/officeart/2009/3/layout/RandomtoResultProcess"/>
    <dgm:cxn modelId="{35680BCA-56C8-4D66-A966-B0A496F8BB86}" type="presParOf" srcId="{032A42A1-40CC-4B97-8305-D98D238FF529}" destId="{1CA18656-ECB2-4134-8463-4DCB6FCB2014}" srcOrd="7" destOrd="0" presId="urn:microsoft.com/office/officeart/2009/3/layout/RandomtoResultProcess"/>
    <dgm:cxn modelId="{57E1CC77-ECC8-4DB6-A009-778F72FDF07F}" type="presParOf" srcId="{032A42A1-40CC-4B97-8305-D98D238FF529}" destId="{AFDE4FA0-EA23-4E7E-9B6A-8BE5594CE371}" srcOrd="8" destOrd="0" presId="urn:microsoft.com/office/officeart/2009/3/layout/RandomtoResultProcess"/>
    <dgm:cxn modelId="{8830E36C-A585-46C5-A884-CFA2E7D7D5E3}" type="presParOf" srcId="{032A42A1-40CC-4B97-8305-D98D238FF529}" destId="{0323B77B-6FBD-4AA9-9D0E-BA2F0F243C02}" srcOrd="9" destOrd="0" presId="urn:microsoft.com/office/officeart/2009/3/layout/RandomtoResultProcess"/>
    <dgm:cxn modelId="{2231AF9A-2746-41B3-B4DE-F38D9859EF02}" type="presParOf" srcId="{032A42A1-40CC-4B97-8305-D98D238FF529}" destId="{E3A86DE3-4339-49AA-B98D-E0615F6CD48C}" srcOrd="10" destOrd="0" presId="urn:microsoft.com/office/officeart/2009/3/layout/RandomtoResultProcess"/>
    <dgm:cxn modelId="{8E04391B-EB9E-473D-BCAC-E3B22C889D9E}" type="presParOf" srcId="{032A42A1-40CC-4B97-8305-D98D238FF529}" destId="{AAAFEB35-E387-4C1C-9272-6B6D46AAB72D}" srcOrd="11" destOrd="0" presId="urn:microsoft.com/office/officeart/2009/3/layout/RandomtoResultProcess"/>
    <dgm:cxn modelId="{37FC5865-9F04-4929-A55B-EFB7A707D082}" type="presParOf" srcId="{032A42A1-40CC-4B97-8305-D98D238FF529}" destId="{83BD9BAD-9B3B-41DB-BF48-896DB80B7A7C}" srcOrd="12" destOrd="0" presId="urn:microsoft.com/office/officeart/2009/3/layout/RandomtoResultProcess"/>
    <dgm:cxn modelId="{40A06925-F117-4A7C-AA0C-5EA0FB4B1337}" type="presParOf" srcId="{032A42A1-40CC-4B97-8305-D98D238FF529}" destId="{69EA0C4D-B120-4FE5-B126-C7B6BDBDA0BD}" srcOrd="13" destOrd="0" presId="urn:microsoft.com/office/officeart/2009/3/layout/RandomtoResultProcess"/>
    <dgm:cxn modelId="{145933C8-1170-42E5-807F-C5E139443FF5}" type="presParOf" srcId="{032A42A1-40CC-4B97-8305-D98D238FF529}" destId="{423E5D3C-A3B0-484C-8B66-D3E4FB755613}" srcOrd="14" destOrd="0" presId="urn:microsoft.com/office/officeart/2009/3/layout/RandomtoResultProcess"/>
    <dgm:cxn modelId="{EBC59484-58EA-49EA-B4EE-F4001E2A78BB}" type="presParOf" srcId="{032A42A1-40CC-4B97-8305-D98D238FF529}" destId="{41490AED-22F9-4BAB-B474-4BE345D322FB}" srcOrd="15" destOrd="0" presId="urn:microsoft.com/office/officeart/2009/3/layout/RandomtoResultProcess"/>
    <dgm:cxn modelId="{A94E6C7F-8DFD-4BCA-9438-E75945F252D4}" type="presParOf" srcId="{032A42A1-40CC-4B97-8305-D98D238FF529}" destId="{5049B6D9-765F-4163-B204-911A083A9CEA}" srcOrd="16" destOrd="0" presId="urn:microsoft.com/office/officeart/2009/3/layout/RandomtoResultProcess"/>
    <dgm:cxn modelId="{530F5937-C244-4D2F-B10A-0CC7FFBD0D9B}" type="presParOf" srcId="{032A42A1-40CC-4B97-8305-D98D238FF529}" destId="{65071291-6253-494A-BF53-B5009348D6D6}" srcOrd="17" destOrd="0" presId="urn:microsoft.com/office/officeart/2009/3/layout/RandomtoResultProcess"/>
    <dgm:cxn modelId="{40C266FB-D8B1-4295-A50B-20DAB44497D4}" type="presParOf" srcId="{032A42A1-40CC-4B97-8305-D98D238FF529}" destId="{2B975C8B-F0D2-4BAA-A729-B4ACA3A28060}" srcOrd="18" destOrd="0" presId="urn:microsoft.com/office/officeart/2009/3/layout/RandomtoResultProcess"/>
    <dgm:cxn modelId="{200E7484-8479-4812-B8E4-EF02432C0C05}" type="presParOf" srcId="{032A42A1-40CC-4B97-8305-D98D238FF529}" destId="{BD6398C0-C313-4643-A427-C8DD720E1726}" srcOrd="19" destOrd="0" presId="urn:microsoft.com/office/officeart/2009/3/layout/RandomtoResultProcess"/>
    <dgm:cxn modelId="{95E5F635-0543-4780-BACC-EBA2CC1D1AF7}" type="presParOf" srcId="{0C583C68-7287-4EAA-BFF0-7A98B30E05ED}" destId="{58EEDDC8-A69A-4225-88FB-479D58B65D67}" srcOrd="1" destOrd="0" presId="urn:microsoft.com/office/officeart/2009/3/layout/RandomtoResultProcess"/>
    <dgm:cxn modelId="{C32078AC-5B0E-474D-9825-54BD2FC24E04}" type="presParOf" srcId="{58EEDDC8-A69A-4225-88FB-479D58B65D67}" destId="{DF43A5C5-5406-40A8-BAE1-5BE854EACE83}" srcOrd="0" destOrd="0" presId="urn:microsoft.com/office/officeart/2009/3/layout/RandomtoResultProcess"/>
    <dgm:cxn modelId="{1EA25336-8FA9-450E-9326-BBC12323F58D}" type="presParOf" srcId="{58EEDDC8-A69A-4225-88FB-479D58B65D67}" destId="{E58B0603-40B1-4BC4-8C30-F7129C44413D}" srcOrd="1" destOrd="0" presId="urn:microsoft.com/office/officeart/2009/3/layout/RandomtoResultProcess"/>
    <dgm:cxn modelId="{A7F752FE-DA77-4C2F-B7C9-081BA9C83716}" type="presParOf" srcId="{0C583C68-7287-4EAA-BFF0-7A98B30E05ED}" destId="{45DBCDD2-38D7-4E80-BD11-EA2720619F59}" srcOrd="2" destOrd="0" presId="urn:microsoft.com/office/officeart/2009/3/layout/RandomtoResultProcess"/>
    <dgm:cxn modelId="{40FC3FA6-24EE-49FA-B4F2-72FCFA8A4E53}" type="presParOf" srcId="{45DBCDD2-38D7-4E80-BD11-EA2720619F59}" destId="{A1F6F7E1-377F-4030-AA23-1688FE4A72C6}" srcOrd="0" destOrd="0" presId="urn:microsoft.com/office/officeart/2009/3/layout/RandomtoResultProcess"/>
    <dgm:cxn modelId="{3BE40C6B-D3E8-4AA2-B48F-A384094E7020}" type="presParOf" srcId="{45DBCDD2-38D7-4E80-BD11-EA2720619F59}" destId="{F67F0C1D-51A8-4132-857A-924306019CDF}" srcOrd="1" destOrd="0" presId="urn:microsoft.com/office/officeart/2009/3/layout/RandomtoResultProcess"/>
    <dgm:cxn modelId="{C65940F5-92A4-4056-B1A7-ECEA97174743}" type="presParOf" srcId="{45DBCDD2-38D7-4E80-BD11-EA2720619F59}" destId="{9AC10A0C-914C-4904-81C2-07D1F9EA9F83}" srcOrd="2" destOrd="0" presId="urn:microsoft.com/office/officeart/2009/3/layout/RandomtoResultProcess"/>
    <dgm:cxn modelId="{5EBBB3AE-CE9E-4206-AC58-027F750B6200}" type="presParOf" srcId="{0C583C68-7287-4EAA-BFF0-7A98B30E05ED}" destId="{352F750F-E43A-4BCB-9A6B-F812AC6B079F}" srcOrd="3" destOrd="0" presId="urn:microsoft.com/office/officeart/2009/3/layout/RandomtoResultProcess"/>
    <dgm:cxn modelId="{AC304CBA-C0F2-4348-A6CD-B7EAD48026B0}" type="presParOf" srcId="{352F750F-E43A-4BCB-9A6B-F812AC6B079F}" destId="{F32547FE-FE28-434C-BA7C-188A85098904}" srcOrd="0" destOrd="0" presId="urn:microsoft.com/office/officeart/2009/3/layout/RandomtoResultProcess"/>
    <dgm:cxn modelId="{D502DC4B-2A71-40D2-8AA4-98D42260CA29}" type="presParOf" srcId="{352F750F-E43A-4BCB-9A6B-F812AC6B079F}" destId="{C6E8E940-5BFA-4077-841D-DD2ECB703DCF}" srcOrd="1" destOrd="0" presId="urn:microsoft.com/office/officeart/2009/3/layout/RandomtoResultProcess"/>
    <dgm:cxn modelId="{CFAA972E-36E0-44EC-A7CC-EAC013ACA572}" type="presParOf" srcId="{0C583C68-7287-4EAA-BFF0-7A98B30E05ED}" destId="{259AB9AD-0E7E-489A-A4AB-D814405C80F3}" srcOrd="4" destOrd="0" presId="urn:microsoft.com/office/officeart/2009/3/layout/RandomtoResultProcess"/>
    <dgm:cxn modelId="{5860DAAC-9CDD-4043-9AF4-7CBD33E42D88}" type="presParOf" srcId="{259AB9AD-0E7E-489A-A4AB-D814405C80F3}" destId="{597D5A48-9F9E-4861-8287-A5636CA8AC0D}" srcOrd="0" destOrd="0" presId="urn:microsoft.com/office/officeart/2009/3/layout/RandomtoResultProcess"/>
    <dgm:cxn modelId="{94D62C81-D6F5-4B2A-868D-BA8D0B219E65}" type="presParOf" srcId="{259AB9AD-0E7E-489A-A4AB-D814405C80F3}" destId="{027D0628-FEE2-471A-992B-178148EC09A2}" srcOrd="1" destOrd="0" presId="urn:microsoft.com/office/officeart/2009/3/layout/RandomtoResultProcess"/>
    <dgm:cxn modelId="{A811450A-8A15-4E79-BDFE-69B049224EE8}" type="presParOf" srcId="{259AB9AD-0E7E-489A-A4AB-D814405C80F3}" destId="{AF1C6DDA-359B-49C3-BBAB-46D676C7ECB9}" srcOrd="2" destOrd="0" presId="urn:microsoft.com/office/officeart/2009/3/layout/RandomtoResultProcess"/>
    <dgm:cxn modelId="{21D2D1DA-F397-46D1-BD80-8DE6661465F5}" type="presParOf" srcId="{0C583C68-7287-4EAA-BFF0-7A98B30E05ED}" destId="{1A3BB5EF-CA5B-4246-8096-93A9610A6E34}" srcOrd="5" destOrd="0" presId="urn:microsoft.com/office/officeart/2009/3/layout/RandomtoResultProcess"/>
    <dgm:cxn modelId="{4F9EABCA-F0CE-425E-9BB3-520AAD1ADD44}" type="presParOf" srcId="{1A3BB5EF-CA5B-4246-8096-93A9610A6E34}" destId="{9DEEDF14-FDB6-4FD5-BBEF-BCE3B74B7454}" srcOrd="0" destOrd="0" presId="urn:microsoft.com/office/officeart/2009/3/layout/RandomtoResultProcess"/>
    <dgm:cxn modelId="{6AF96B37-9ADB-41D4-A6F5-288C1A150847}" type="presParOf" srcId="{1A3BB5EF-CA5B-4246-8096-93A9610A6E34}" destId="{C0529800-F7AA-40FB-8094-7C02CEAC933A}" srcOrd="1" destOrd="0" presId="urn:microsoft.com/office/officeart/2009/3/layout/RandomtoResultProcess"/>
    <dgm:cxn modelId="{8F1A2EEF-8D63-439C-B7ED-E68FD4A8A454}" type="presParOf" srcId="{0C583C68-7287-4EAA-BFF0-7A98B30E05ED}" destId="{D9BB64F2-CB2B-4DBF-A8B9-7D44714777DC}" srcOrd="6" destOrd="0" presId="urn:microsoft.com/office/officeart/2009/3/layout/RandomtoResultProcess"/>
    <dgm:cxn modelId="{88226189-FBE1-4587-99D3-1A59D947D5D1}" type="presParOf" srcId="{D9BB64F2-CB2B-4DBF-A8B9-7D44714777DC}" destId="{7C784C2B-869C-4CC4-9A27-48209C48BA10}" srcOrd="0" destOrd="0" presId="urn:microsoft.com/office/officeart/2009/3/layout/RandomtoResultProcess"/>
    <dgm:cxn modelId="{D0A095AD-BE72-4876-ABD6-44D1FF9FC960}" type="presParOf" srcId="{D9BB64F2-CB2B-4DBF-A8B9-7D44714777DC}" destId="{13E1F919-7621-4023-B55D-ABA41D609F37}" srcOrd="1" destOrd="0" presId="urn:microsoft.com/office/officeart/2009/3/layout/RandomtoResultProcess"/>
    <dgm:cxn modelId="{1FCD1B64-24D9-4E63-8B44-D7BC50F77AB4}" type="presParOf" srcId="{D9BB64F2-CB2B-4DBF-A8B9-7D44714777DC}" destId="{6F5E632A-C282-40B5-917C-4940C56E9DA8}" srcOrd="2" destOrd="0" presId="urn:microsoft.com/office/officeart/2009/3/layout/RandomtoResult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6ADB00-3089-43CB-AC3F-F205491C9470}" type="doc">
      <dgm:prSet loTypeId="urn:microsoft.com/office/officeart/2009/3/layout/SubStepProcess" loCatId="process" qsTypeId="urn:microsoft.com/office/officeart/2005/8/quickstyle/simple1" qsCatId="simple" csTypeId="urn:microsoft.com/office/officeart/2005/8/colors/colorful1" csCatId="colorful" phldr="1"/>
      <dgm:spPr/>
      <dgm:t>
        <a:bodyPr/>
        <a:lstStyle/>
        <a:p>
          <a:endParaRPr lang="en-US"/>
        </a:p>
      </dgm:t>
    </dgm:pt>
    <dgm:pt modelId="{A7131198-2F9B-4CE5-AAD5-B2EFFB7A0F73}">
      <dgm:prSet phldrT="[Text]" custT="1"/>
      <dgm:spPr/>
      <dgm:t>
        <a:bodyPr/>
        <a:lstStyle/>
        <a:p>
          <a:r>
            <a:rPr lang="sr-Cyrl-RS" sz="1000">
              <a:latin typeface="+mj-lt"/>
            </a:rPr>
            <a:t>Политичка воља и спремност НСАНМ и државних органа да учествују у процесу</a:t>
          </a:r>
          <a:endParaRPr lang="en-US" sz="1000">
            <a:latin typeface="+mj-lt"/>
          </a:endParaRPr>
        </a:p>
      </dgm:t>
    </dgm:pt>
    <dgm:pt modelId="{30BFFDC2-446B-4888-9DDB-71C4F5BF5C80}" type="parTrans" cxnId="{25C7224D-6022-4F00-BE59-CA28134B40AF}">
      <dgm:prSet/>
      <dgm:spPr/>
      <dgm:t>
        <a:bodyPr/>
        <a:lstStyle/>
        <a:p>
          <a:endParaRPr lang="en-US" sz="2400">
            <a:latin typeface="+mj-lt"/>
          </a:endParaRPr>
        </a:p>
      </dgm:t>
    </dgm:pt>
    <dgm:pt modelId="{7934B410-7175-4A72-9834-63673355DF33}" type="sibTrans" cxnId="{25C7224D-6022-4F00-BE59-CA28134B40AF}">
      <dgm:prSet/>
      <dgm:spPr/>
      <dgm:t>
        <a:bodyPr/>
        <a:lstStyle/>
        <a:p>
          <a:endParaRPr lang="en-US" sz="2400">
            <a:latin typeface="+mj-lt"/>
          </a:endParaRPr>
        </a:p>
      </dgm:t>
    </dgm:pt>
    <dgm:pt modelId="{285748F4-BB41-41FF-A4BD-E9761A4E53ED}">
      <dgm:prSet phldrT="[Text]" custT="1"/>
      <dgm:spPr/>
      <dgm:t>
        <a:bodyPr/>
        <a:lstStyle/>
        <a:p>
          <a:r>
            <a:rPr lang="sr-Cyrl-RS" sz="1000">
              <a:latin typeface="+mj-lt"/>
            </a:rPr>
            <a:t>Достављање података</a:t>
          </a:r>
          <a:endParaRPr lang="en-US" sz="1000">
            <a:latin typeface="+mj-lt"/>
          </a:endParaRPr>
        </a:p>
      </dgm:t>
    </dgm:pt>
    <dgm:pt modelId="{FDFA0C82-7F42-4A9C-A2BB-95260AE87D6F}" type="parTrans" cxnId="{D2EF9AF4-845D-46B8-89FB-8CE1120A4F20}">
      <dgm:prSet/>
      <dgm:spPr/>
      <dgm:t>
        <a:bodyPr/>
        <a:lstStyle/>
        <a:p>
          <a:endParaRPr lang="en-US" sz="2400">
            <a:latin typeface="+mj-lt"/>
          </a:endParaRPr>
        </a:p>
      </dgm:t>
    </dgm:pt>
    <dgm:pt modelId="{F7324FFC-FC36-42D2-B7BB-B7B80EB52E12}" type="sibTrans" cxnId="{D2EF9AF4-845D-46B8-89FB-8CE1120A4F20}">
      <dgm:prSet/>
      <dgm:spPr/>
      <dgm:t>
        <a:bodyPr/>
        <a:lstStyle/>
        <a:p>
          <a:endParaRPr lang="en-US" sz="2400">
            <a:latin typeface="+mj-lt"/>
          </a:endParaRPr>
        </a:p>
      </dgm:t>
    </dgm:pt>
    <dgm:pt modelId="{0FFF387E-E762-4AD8-AA5B-4FFAC5CD64AD}">
      <dgm:prSet phldrT="[Text]" custT="1"/>
      <dgm:spPr/>
      <dgm:t>
        <a:bodyPr/>
        <a:lstStyle/>
        <a:p>
          <a:r>
            <a:rPr lang="sr-Cyrl-RS" sz="1000">
              <a:latin typeface="+mj-lt"/>
            </a:rPr>
            <a:t>Активно учешће</a:t>
          </a:r>
          <a:endParaRPr lang="en-US" sz="1000">
            <a:latin typeface="+mj-lt"/>
          </a:endParaRPr>
        </a:p>
      </dgm:t>
    </dgm:pt>
    <dgm:pt modelId="{6D8162BD-614C-4AFC-AA45-8535140B87F5}" type="parTrans" cxnId="{B6852B51-941B-4CEE-9427-71E01810C217}">
      <dgm:prSet/>
      <dgm:spPr/>
      <dgm:t>
        <a:bodyPr/>
        <a:lstStyle/>
        <a:p>
          <a:endParaRPr lang="en-US" sz="2400">
            <a:latin typeface="+mj-lt"/>
          </a:endParaRPr>
        </a:p>
      </dgm:t>
    </dgm:pt>
    <dgm:pt modelId="{499CAAD0-CCE6-47F8-8A90-87E90113B970}" type="sibTrans" cxnId="{B6852B51-941B-4CEE-9427-71E01810C217}">
      <dgm:prSet/>
      <dgm:spPr/>
      <dgm:t>
        <a:bodyPr/>
        <a:lstStyle/>
        <a:p>
          <a:endParaRPr lang="en-US" sz="2400">
            <a:latin typeface="+mj-lt"/>
          </a:endParaRPr>
        </a:p>
      </dgm:t>
    </dgm:pt>
    <dgm:pt modelId="{1EA4E430-7574-4CD6-81C4-F59732DEBBEB}">
      <dgm:prSet phldrT="[Text]" custT="1"/>
      <dgm:spPr>
        <a:solidFill>
          <a:schemeClr val="accent1">
            <a:lumMod val="50000"/>
          </a:schemeClr>
        </a:solidFill>
      </dgm:spPr>
      <dgm:t>
        <a:bodyPr/>
        <a:lstStyle/>
        <a:p>
          <a:r>
            <a:rPr lang="sr-Cyrl-RS" sz="1050">
              <a:latin typeface="+mj-lt"/>
            </a:rPr>
            <a:t>Спремност СКТПБМ и МЉМПДД да координишу процес</a:t>
          </a:r>
          <a:endParaRPr lang="en-US" sz="1050">
            <a:latin typeface="+mj-lt"/>
          </a:endParaRPr>
        </a:p>
      </dgm:t>
    </dgm:pt>
    <dgm:pt modelId="{5AC5BC98-F25E-47E2-978D-5BF645799E7A}" type="parTrans" cxnId="{A35E6987-7076-40DD-9F1C-4B141DB9D6E7}">
      <dgm:prSet/>
      <dgm:spPr/>
      <dgm:t>
        <a:bodyPr/>
        <a:lstStyle/>
        <a:p>
          <a:endParaRPr lang="en-US" sz="2400">
            <a:latin typeface="+mj-lt"/>
          </a:endParaRPr>
        </a:p>
      </dgm:t>
    </dgm:pt>
    <dgm:pt modelId="{54EE28F4-4C96-4C9B-8E07-02E4C11A531E}" type="sibTrans" cxnId="{A35E6987-7076-40DD-9F1C-4B141DB9D6E7}">
      <dgm:prSet/>
      <dgm:spPr/>
      <dgm:t>
        <a:bodyPr/>
        <a:lstStyle/>
        <a:p>
          <a:endParaRPr lang="en-US" sz="2400">
            <a:latin typeface="+mj-lt"/>
          </a:endParaRPr>
        </a:p>
      </dgm:t>
    </dgm:pt>
    <dgm:pt modelId="{86C79895-83FD-42BD-B132-E24874D92AB1}">
      <dgm:prSet phldrT="[Text]" custT="1"/>
      <dgm:spPr/>
      <dgm:t>
        <a:bodyPr/>
        <a:lstStyle/>
        <a:p>
          <a:r>
            <a:rPr lang="sr-Cyrl-RS" sz="1000">
              <a:latin typeface="+mj-lt"/>
            </a:rPr>
            <a:t>Размена информација</a:t>
          </a:r>
          <a:endParaRPr lang="en-US" sz="1000">
            <a:latin typeface="+mj-lt"/>
          </a:endParaRPr>
        </a:p>
      </dgm:t>
    </dgm:pt>
    <dgm:pt modelId="{5EFAC966-34A5-4633-8226-B4067D02A4C1}" type="parTrans" cxnId="{B572F180-B084-4F91-96D9-78F96CB4E399}">
      <dgm:prSet/>
      <dgm:spPr/>
      <dgm:t>
        <a:bodyPr/>
        <a:lstStyle/>
        <a:p>
          <a:endParaRPr lang="en-US" sz="2400">
            <a:latin typeface="+mj-lt"/>
          </a:endParaRPr>
        </a:p>
      </dgm:t>
    </dgm:pt>
    <dgm:pt modelId="{01CAEB3A-A28D-49DD-B690-ECBDC7E104C3}" type="sibTrans" cxnId="{B572F180-B084-4F91-96D9-78F96CB4E399}">
      <dgm:prSet/>
      <dgm:spPr/>
      <dgm:t>
        <a:bodyPr/>
        <a:lstStyle/>
        <a:p>
          <a:endParaRPr lang="en-US" sz="2400">
            <a:latin typeface="+mj-lt"/>
          </a:endParaRPr>
        </a:p>
      </dgm:t>
    </dgm:pt>
    <dgm:pt modelId="{C6C96469-9A25-459A-88D4-2C0D258F6A90}">
      <dgm:prSet phldrT="[Text]" custT="1"/>
      <dgm:spPr/>
      <dgm:t>
        <a:bodyPr/>
        <a:lstStyle/>
        <a:p>
          <a:r>
            <a:rPr lang="sr-Cyrl-RS" sz="1000">
              <a:latin typeface="+mj-lt"/>
            </a:rPr>
            <a:t>Састанци РГ</a:t>
          </a:r>
          <a:endParaRPr lang="en-US" sz="1000">
            <a:latin typeface="+mj-lt"/>
          </a:endParaRPr>
        </a:p>
      </dgm:t>
    </dgm:pt>
    <dgm:pt modelId="{01D1A299-429B-4E93-8789-49474EDA30DE}" type="parTrans" cxnId="{2BE47332-7A12-40E3-8C20-78F6AF70F5EB}">
      <dgm:prSet/>
      <dgm:spPr/>
      <dgm:t>
        <a:bodyPr/>
        <a:lstStyle/>
        <a:p>
          <a:endParaRPr lang="en-US" sz="2400">
            <a:latin typeface="+mj-lt"/>
          </a:endParaRPr>
        </a:p>
      </dgm:t>
    </dgm:pt>
    <dgm:pt modelId="{A2B8F4AF-1D18-4DA9-BCCB-F339B6369092}" type="sibTrans" cxnId="{2BE47332-7A12-40E3-8C20-78F6AF70F5EB}">
      <dgm:prSet/>
      <dgm:spPr/>
      <dgm:t>
        <a:bodyPr/>
        <a:lstStyle/>
        <a:p>
          <a:endParaRPr lang="en-US" sz="2400">
            <a:latin typeface="+mj-lt"/>
          </a:endParaRPr>
        </a:p>
      </dgm:t>
    </dgm:pt>
    <dgm:pt modelId="{D25607A1-487C-4C82-9AB6-6870968CB851}">
      <dgm:prSet phldrT="[Text]" custT="1"/>
      <dgm:spPr>
        <a:solidFill>
          <a:schemeClr val="accent6">
            <a:lumMod val="75000"/>
          </a:schemeClr>
        </a:solidFill>
      </dgm:spPr>
      <dgm:t>
        <a:bodyPr/>
        <a:lstStyle/>
        <a:p>
          <a:r>
            <a:rPr lang="sr-Cyrl-RS" sz="1050">
              <a:latin typeface="+mj-lt"/>
            </a:rPr>
            <a:t>Стварање подстицајног окружења</a:t>
          </a:r>
          <a:endParaRPr lang="en-US" sz="1050">
            <a:latin typeface="+mj-lt"/>
          </a:endParaRPr>
        </a:p>
      </dgm:t>
    </dgm:pt>
    <dgm:pt modelId="{644736EE-ACC5-4B81-ADEE-121F578AF8AD}" type="parTrans" cxnId="{1A611B80-5512-4268-8930-06F97D42C68E}">
      <dgm:prSet/>
      <dgm:spPr/>
      <dgm:t>
        <a:bodyPr/>
        <a:lstStyle/>
        <a:p>
          <a:endParaRPr lang="en-US" sz="2400">
            <a:latin typeface="+mj-lt"/>
          </a:endParaRPr>
        </a:p>
      </dgm:t>
    </dgm:pt>
    <dgm:pt modelId="{404E3450-38D6-42E7-A68A-87C1300C9C47}" type="sibTrans" cxnId="{1A611B80-5512-4268-8930-06F97D42C68E}">
      <dgm:prSet/>
      <dgm:spPr/>
      <dgm:t>
        <a:bodyPr/>
        <a:lstStyle/>
        <a:p>
          <a:endParaRPr lang="en-US" sz="2400">
            <a:latin typeface="+mj-lt"/>
          </a:endParaRPr>
        </a:p>
      </dgm:t>
    </dgm:pt>
    <dgm:pt modelId="{4C7B1A38-ED6F-4BDF-BC36-80B57AF5EE83}">
      <dgm:prSet phldrT="[Text]" custT="1"/>
      <dgm:spPr/>
      <dgm:t>
        <a:bodyPr/>
        <a:lstStyle/>
        <a:p>
          <a:r>
            <a:rPr lang="sr-Cyrl-RS" sz="1000">
              <a:latin typeface="+mj-lt"/>
            </a:rPr>
            <a:t>Подршка учешћу у Попису</a:t>
          </a:r>
          <a:endParaRPr lang="en-US" sz="1000">
            <a:latin typeface="+mj-lt"/>
          </a:endParaRPr>
        </a:p>
      </dgm:t>
    </dgm:pt>
    <dgm:pt modelId="{52C15E7B-E20B-41BB-9192-3CE0B69971BC}" type="parTrans" cxnId="{3A18E177-402D-4207-BD1E-23FF2046387F}">
      <dgm:prSet/>
      <dgm:spPr/>
      <dgm:t>
        <a:bodyPr/>
        <a:lstStyle/>
        <a:p>
          <a:endParaRPr lang="en-US" sz="2400">
            <a:latin typeface="+mj-lt"/>
          </a:endParaRPr>
        </a:p>
      </dgm:t>
    </dgm:pt>
    <dgm:pt modelId="{A505D135-9DC2-4D25-9884-D0FD04DF5614}" type="sibTrans" cxnId="{3A18E177-402D-4207-BD1E-23FF2046387F}">
      <dgm:prSet/>
      <dgm:spPr/>
      <dgm:t>
        <a:bodyPr/>
        <a:lstStyle/>
        <a:p>
          <a:endParaRPr lang="en-US" sz="2400">
            <a:latin typeface="+mj-lt"/>
          </a:endParaRPr>
        </a:p>
      </dgm:t>
    </dgm:pt>
    <dgm:pt modelId="{EA2933E4-B35D-4406-B7FA-89B725C0B820}">
      <dgm:prSet phldrT="[Text]" custT="1"/>
      <dgm:spPr/>
      <dgm:t>
        <a:bodyPr/>
        <a:lstStyle/>
        <a:p>
          <a:r>
            <a:rPr lang="sr-Cyrl-RS" sz="1000">
              <a:latin typeface="+mj-lt"/>
            </a:rPr>
            <a:t>Подстицање поверења у институције</a:t>
          </a:r>
          <a:endParaRPr lang="en-US" sz="1000">
            <a:latin typeface="+mj-lt"/>
          </a:endParaRPr>
        </a:p>
      </dgm:t>
    </dgm:pt>
    <dgm:pt modelId="{479989CC-46D7-4A2D-B6B7-728982317FB0}" type="parTrans" cxnId="{A784F39E-2AF8-4C92-A1FC-D31BA33AB75D}">
      <dgm:prSet/>
      <dgm:spPr/>
      <dgm:t>
        <a:bodyPr/>
        <a:lstStyle/>
        <a:p>
          <a:endParaRPr lang="en-US" sz="2400">
            <a:latin typeface="+mj-lt"/>
          </a:endParaRPr>
        </a:p>
      </dgm:t>
    </dgm:pt>
    <dgm:pt modelId="{A580C3AE-465A-4C45-BFF1-1F393669EC66}" type="sibTrans" cxnId="{A784F39E-2AF8-4C92-A1FC-D31BA33AB75D}">
      <dgm:prSet/>
      <dgm:spPr/>
      <dgm:t>
        <a:bodyPr/>
        <a:lstStyle/>
        <a:p>
          <a:endParaRPr lang="en-US" sz="2400">
            <a:latin typeface="+mj-lt"/>
          </a:endParaRPr>
        </a:p>
      </dgm:t>
    </dgm:pt>
    <dgm:pt modelId="{C66FD70E-FA1C-4F21-8088-4B374E781CF6}">
      <dgm:prSet phldrT="[Text]" custT="1"/>
      <dgm:spPr/>
      <dgm:t>
        <a:bodyPr/>
        <a:lstStyle/>
        <a:p>
          <a:r>
            <a:rPr lang="sr-Cyrl-RS" sz="1000">
              <a:latin typeface="+mj-lt"/>
            </a:rPr>
            <a:t>Извештавање</a:t>
          </a:r>
          <a:endParaRPr lang="en-US" sz="1000">
            <a:latin typeface="+mj-lt"/>
          </a:endParaRPr>
        </a:p>
      </dgm:t>
    </dgm:pt>
    <dgm:pt modelId="{6D92FA20-622A-4992-8BC0-69C349B23DEA}" type="parTrans" cxnId="{1F973CDC-9866-4403-ABC7-3C24A98E83AD}">
      <dgm:prSet/>
      <dgm:spPr/>
      <dgm:t>
        <a:bodyPr/>
        <a:lstStyle/>
        <a:p>
          <a:endParaRPr lang="en-US" sz="2400">
            <a:latin typeface="+mj-lt"/>
          </a:endParaRPr>
        </a:p>
      </dgm:t>
    </dgm:pt>
    <dgm:pt modelId="{6F12FB24-546A-4F73-A8FC-1D8E0E4F2D09}" type="sibTrans" cxnId="{1F973CDC-9866-4403-ABC7-3C24A98E83AD}">
      <dgm:prSet/>
      <dgm:spPr/>
      <dgm:t>
        <a:bodyPr/>
        <a:lstStyle/>
        <a:p>
          <a:endParaRPr lang="en-US" sz="2400">
            <a:latin typeface="+mj-lt"/>
          </a:endParaRPr>
        </a:p>
      </dgm:t>
    </dgm:pt>
    <dgm:pt modelId="{29E03537-3796-4C95-88B1-2CEFBBF2B774}">
      <dgm:prSet phldrT="[Text]" custT="1"/>
      <dgm:spPr/>
      <dgm:t>
        <a:bodyPr/>
        <a:lstStyle/>
        <a:p>
          <a:r>
            <a:rPr lang="sr-Cyrl-RS" sz="1000">
              <a:latin typeface="+mj-lt"/>
            </a:rPr>
            <a:t>Подршка образовним и едукативним напорима</a:t>
          </a:r>
          <a:endParaRPr lang="en-US" sz="1000">
            <a:latin typeface="+mj-lt"/>
          </a:endParaRPr>
        </a:p>
      </dgm:t>
    </dgm:pt>
    <dgm:pt modelId="{C9017A86-E9BD-4487-9627-8EB816EFDA67}" type="parTrans" cxnId="{D79B0A35-B2EF-4CBB-8AD3-AE5E1CEBAE38}">
      <dgm:prSet/>
      <dgm:spPr/>
      <dgm:t>
        <a:bodyPr/>
        <a:lstStyle/>
        <a:p>
          <a:endParaRPr lang="en-US" sz="2400">
            <a:latin typeface="+mj-lt"/>
          </a:endParaRPr>
        </a:p>
      </dgm:t>
    </dgm:pt>
    <dgm:pt modelId="{7ADA2731-164C-49DE-A510-68647D905825}" type="sibTrans" cxnId="{D79B0A35-B2EF-4CBB-8AD3-AE5E1CEBAE38}">
      <dgm:prSet/>
      <dgm:spPr/>
      <dgm:t>
        <a:bodyPr/>
        <a:lstStyle/>
        <a:p>
          <a:endParaRPr lang="en-US" sz="2400">
            <a:latin typeface="+mj-lt"/>
          </a:endParaRPr>
        </a:p>
      </dgm:t>
    </dgm:pt>
    <dgm:pt modelId="{D58A187F-17CD-4660-822A-4ACAB206E32F}" type="pres">
      <dgm:prSet presAssocID="{F96ADB00-3089-43CB-AC3F-F205491C9470}" presName="Name0" presStyleCnt="0">
        <dgm:presLayoutVars>
          <dgm:chMax val="7"/>
          <dgm:dir/>
          <dgm:animOne val="branch"/>
        </dgm:presLayoutVars>
      </dgm:prSet>
      <dgm:spPr/>
    </dgm:pt>
    <dgm:pt modelId="{14D03635-502F-4562-AE2F-806F42CBD3EA}" type="pres">
      <dgm:prSet presAssocID="{A7131198-2F9B-4CE5-AAD5-B2EFFB7A0F73}" presName="parTx1" presStyleLbl="node1" presStyleIdx="0" presStyleCnt="3"/>
      <dgm:spPr/>
    </dgm:pt>
    <dgm:pt modelId="{66691C50-C54E-4C34-8D37-2204CA3D6F5B}" type="pres">
      <dgm:prSet presAssocID="{A7131198-2F9B-4CE5-AAD5-B2EFFB7A0F73}" presName="spPre1" presStyleCnt="0"/>
      <dgm:spPr/>
    </dgm:pt>
    <dgm:pt modelId="{B58C25BC-F7E2-4DDA-AB57-0DAD17129154}" type="pres">
      <dgm:prSet presAssocID="{A7131198-2F9B-4CE5-AAD5-B2EFFB7A0F73}" presName="chLin1" presStyleCnt="0"/>
      <dgm:spPr/>
    </dgm:pt>
    <dgm:pt modelId="{10C9CDD4-7676-44B8-8703-56EC0BBB700F}" type="pres">
      <dgm:prSet presAssocID="{FDFA0C82-7F42-4A9C-A2BB-95260AE87D6F}" presName="Name11" presStyleLbl="parChTrans1D1" presStyleIdx="0" presStyleCnt="26"/>
      <dgm:spPr/>
    </dgm:pt>
    <dgm:pt modelId="{E72B18F1-1353-4E86-9F5B-314B9A43F5D4}" type="pres">
      <dgm:prSet presAssocID="{FDFA0C82-7F42-4A9C-A2BB-95260AE87D6F}" presName="Name31" presStyleLbl="parChTrans1D1" presStyleIdx="1" presStyleCnt="26"/>
      <dgm:spPr/>
    </dgm:pt>
    <dgm:pt modelId="{96E46B1D-DA59-4BC8-9145-CB745E1A4CF0}" type="pres">
      <dgm:prSet presAssocID="{285748F4-BB41-41FF-A4BD-E9761A4E53ED}" presName="txAndLines1" presStyleCnt="0"/>
      <dgm:spPr/>
    </dgm:pt>
    <dgm:pt modelId="{938A8FC3-424E-46C7-B5F9-D187456A8373}" type="pres">
      <dgm:prSet presAssocID="{285748F4-BB41-41FF-A4BD-E9761A4E53ED}" presName="anchor1" presStyleCnt="0"/>
      <dgm:spPr/>
    </dgm:pt>
    <dgm:pt modelId="{4E82E691-87F6-446E-B8D3-1C328521EE3B}" type="pres">
      <dgm:prSet presAssocID="{285748F4-BB41-41FF-A4BD-E9761A4E53ED}" presName="backup1" presStyleCnt="0"/>
      <dgm:spPr/>
    </dgm:pt>
    <dgm:pt modelId="{37E1F836-704B-4D43-BB84-D92846B1001A}" type="pres">
      <dgm:prSet presAssocID="{285748F4-BB41-41FF-A4BD-E9761A4E53ED}" presName="preLine1" presStyleLbl="parChTrans1D1" presStyleIdx="2" presStyleCnt="26"/>
      <dgm:spPr/>
    </dgm:pt>
    <dgm:pt modelId="{B17AE27D-7E4B-4F50-8217-2E5FDDCCD82D}" type="pres">
      <dgm:prSet presAssocID="{285748F4-BB41-41FF-A4BD-E9761A4E53ED}" presName="desTx1" presStyleLbl="revTx" presStyleIdx="0" presStyleCnt="0">
        <dgm:presLayoutVars>
          <dgm:bulletEnabled val="1"/>
        </dgm:presLayoutVars>
      </dgm:prSet>
      <dgm:spPr/>
    </dgm:pt>
    <dgm:pt modelId="{E3BF791C-7E73-4198-92B0-269961148DDF}" type="pres">
      <dgm:prSet presAssocID="{285748F4-BB41-41FF-A4BD-E9761A4E53ED}" presName="postLine1" presStyleLbl="parChTrans1D1" presStyleIdx="3" presStyleCnt="26"/>
      <dgm:spPr/>
    </dgm:pt>
    <dgm:pt modelId="{90518008-E54F-485A-A40C-565BEFA90DCF}" type="pres">
      <dgm:prSet presAssocID="{6D8162BD-614C-4AFC-AA45-8535140B87F5}" presName="Name11" presStyleLbl="parChTrans1D1" presStyleIdx="4" presStyleCnt="26"/>
      <dgm:spPr/>
    </dgm:pt>
    <dgm:pt modelId="{A84D9D19-E366-41D5-8A1D-7D6D68176B81}" type="pres">
      <dgm:prSet presAssocID="{6D8162BD-614C-4AFC-AA45-8535140B87F5}" presName="Name31" presStyleLbl="parChTrans1D1" presStyleIdx="5" presStyleCnt="26"/>
      <dgm:spPr/>
    </dgm:pt>
    <dgm:pt modelId="{32BC9361-360F-4038-BD2C-9B29F2321A83}" type="pres">
      <dgm:prSet presAssocID="{0FFF387E-E762-4AD8-AA5B-4FFAC5CD64AD}" presName="txAndLines1" presStyleCnt="0"/>
      <dgm:spPr/>
    </dgm:pt>
    <dgm:pt modelId="{8ED80F67-849A-43ED-9B12-1B5A88D4DCAD}" type="pres">
      <dgm:prSet presAssocID="{0FFF387E-E762-4AD8-AA5B-4FFAC5CD64AD}" presName="anchor1" presStyleCnt="0"/>
      <dgm:spPr/>
    </dgm:pt>
    <dgm:pt modelId="{5D80BB38-03E5-400A-AFAE-011DFEBF0D22}" type="pres">
      <dgm:prSet presAssocID="{0FFF387E-E762-4AD8-AA5B-4FFAC5CD64AD}" presName="backup1" presStyleCnt="0"/>
      <dgm:spPr/>
    </dgm:pt>
    <dgm:pt modelId="{47F15A2B-3F23-407B-8ABB-D5514B85A26B}" type="pres">
      <dgm:prSet presAssocID="{0FFF387E-E762-4AD8-AA5B-4FFAC5CD64AD}" presName="preLine1" presStyleLbl="parChTrans1D1" presStyleIdx="6" presStyleCnt="26"/>
      <dgm:spPr/>
    </dgm:pt>
    <dgm:pt modelId="{90F06D73-91FA-4DD5-B594-77C19AC75ACE}" type="pres">
      <dgm:prSet presAssocID="{0FFF387E-E762-4AD8-AA5B-4FFAC5CD64AD}" presName="desTx1" presStyleLbl="revTx" presStyleIdx="0" presStyleCnt="0">
        <dgm:presLayoutVars>
          <dgm:bulletEnabled val="1"/>
        </dgm:presLayoutVars>
      </dgm:prSet>
      <dgm:spPr/>
    </dgm:pt>
    <dgm:pt modelId="{E6018607-F9F3-44FF-9816-3B0C8978698C}" type="pres">
      <dgm:prSet presAssocID="{0FFF387E-E762-4AD8-AA5B-4FFAC5CD64AD}" presName="postLine1" presStyleLbl="parChTrans1D1" presStyleIdx="7" presStyleCnt="26"/>
      <dgm:spPr/>
    </dgm:pt>
    <dgm:pt modelId="{B3EB181C-A2F5-4C43-A2D3-19D7422C87BF}" type="pres">
      <dgm:prSet presAssocID="{A7131198-2F9B-4CE5-AAD5-B2EFFB7A0F73}" presName="spPost1" presStyleCnt="0"/>
      <dgm:spPr/>
    </dgm:pt>
    <dgm:pt modelId="{011F2403-474D-4085-BDD1-73F3108AB364}" type="pres">
      <dgm:prSet presAssocID="{1EA4E430-7574-4CD6-81C4-F59732DEBBEB}" presName="parTx2" presStyleLbl="node1" presStyleIdx="1" presStyleCnt="3"/>
      <dgm:spPr/>
    </dgm:pt>
    <dgm:pt modelId="{59E941B9-43C9-4EAA-A553-CAC2CF4464E8}" type="pres">
      <dgm:prSet presAssocID="{1EA4E430-7574-4CD6-81C4-F59732DEBBEB}" presName="spPre2" presStyleCnt="0"/>
      <dgm:spPr/>
    </dgm:pt>
    <dgm:pt modelId="{8CCAED22-1978-48FD-A83B-6D9EBA93F1DB}" type="pres">
      <dgm:prSet presAssocID="{1EA4E430-7574-4CD6-81C4-F59732DEBBEB}" presName="chLin2" presStyleCnt="0"/>
      <dgm:spPr/>
    </dgm:pt>
    <dgm:pt modelId="{AA52D791-863D-4BA3-AF69-B3EDC7016034}" type="pres">
      <dgm:prSet presAssocID="{5EFAC966-34A5-4633-8226-B4067D02A4C1}" presName="Name45" presStyleLbl="parChTrans1D1" presStyleIdx="8" presStyleCnt="26"/>
      <dgm:spPr/>
    </dgm:pt>
    <dgm:pt modelId="{62495C3D-3E32-4F49-8147-E380CEED3B88}" type="pres">
      <dgm:prSet presAssocID="{5EFAC966-34A5-4633-8226-B4067D02A4C1}" presName="Name65" presStyleLbl="parChTrans1D1" presStyleIdx="9" presStyleCnt="26"/>
      <dgm:spPr/>
    </dgm:pt>
    <dgm:pt modelId="{6EA0F5D2-A358-4CB9-8FEB-8BF8A3B33A71}" type="pres">
      <dgm:prSet presAssocID="{86C79895-83FD-42BD-B132-E24874D92AB1}" presName="txAndLines2" presStyleCnt="0"/>
      <dgm:spPr/>
    </dgm:pt>
    <dgm:pt modelId="{5A581D37-4CCC-43BB-AD84-872360FEE5DB}" type="pres">
      <dgm:prSet presAssocID="{86C79895-83FD-42BD-B132-E24874D92AB1}" presName="anchor2" presStyleCnt="0"/>
      <dgm:spPr/>
    </dgm:pt>
    <dgm:pt modelId="{46431466-ABB3-40A4-9C7F-D6230D212D0E}" type="pres">
      <dgm:prSet presAssocID="{86C79895-83FD-42BD-B132-E24874D92AB1}" presName="backup2" presStyleCnt="0"/>
      <dgm:spPr/>
    </dgm:pt>
    <dgm:pt modelId="{1DD68889-0DA9-4DCC-9E8D-6E482192D3CA}" type="pres">
      <dgm:prSet presAssocID="{86C79895-83FD-42BD-B132-E24874D92AB1}" presName="preLine2" presStyleLbl="parChTrans1D1" presStyleIdx="10" presStyleCnt="26"/>
      <dgm:spPr/>
    </dgm:pt>
    <dgm:pt modelId="{0C29D90E-DB6A-48FE-9DA4-F84D1E676AFC}" type="pres">
      <dgm:prSet presAssocID="{86C79895-83FD-42BD-B132-E24874D92AB1}" presName="desTx2" presStyleLbl="revTx" presStyleIdx="0" presStyleCnt="0">
        <dgm:presLayoutVars>
          <dgm:bulletEnabled val="1"/>
        </dgm:presLayoutVars>
      </dgm:prSet>
      <dgm:spPr/>
    </dgm:pt>
    <dgm:pt modelId="{2326AEFF-EB69-474D-B3AF-D3DEEDDB159A}" type="pres">
      <dgm:prSet presAssocID="{86C79895-83FD-42BD-B132-E24874D92AB1}" presName="postLine2" presStyleLbl="parChTrans1D1" presStyleIdx="11" presStyleCnt="26"/>
      <dgm:spPr/>
    </dgm:pt>
    <dgm:pt modelId="{3DCA57D9-F262-4AA3-B045-4A276E549890}" type="pres">
      <dgm:prSet presAssocID="{01D1A299-429B-4E93-8789-49474EDA30DE}" presName="Name45" presStyleLbl="parChTrans1D1" presStyleIdx="12" presStyleCnt="26"/>
      <dgm:spPr/>
    </dgm:pt>
    <dgm:pt modelId="{C873763A-3626-4B97-A61A-59CAB19D752D}" type="pres">
      <dgm:prSet presAssocID="{01D1A299-429B-4E93-8789-49474EDA30DE}" presName="Name65" presStyleLbl="parChTrans1D1" presStyleIdx="13" presStyleCnt="26"/>
      <dgm:spPr/>
    </dgm:pt>
    <dgm:pt modelId="{1EFB5E1D-DF87-4E2B-B702-F806B9C911A1}" type="pres">
      <dgm:prSet presAssocID="{C6C96469-9A25-459A-88D4-2C0D258F6A90}" presName="txAndLines2" presStyleCnt="0"/>
      <dgm:spPr/>
    </dgm:pt>
    <dgm:pt modelId="{8A093A14-EE5F-49C1-97A3-3DCD17AEBDC6}" type="pres">
      <dgm:prSet presAssocID="{C6C96469-9A25-459A-88D4-2C0D258F6A90}" presName="anchor2" presStyleCnt="0"/>
      <dgm:spPr/>
    </dgm:pt>
    <dgm:pt modelId="{7F51FAAE-70DE-4382-AE27-A2B99E04BCE0}" type="pres">
      <dgm:prSet presAssocID="{C6C96469-9A25-459A-88D4-2C0D258F6A90}" presName="backup2" presStyleCnt="0"/>
      <dgm:spPr/>
    </dgm:pt>
    <dgm:pt modelId="{3A50A94A-B77B-4160-9448-72A550CEC2AA}" type="pres">
      <dgm:prSet presAssocID="{C6C96469-9A25-459A-88D4-2C0D258F6A90}" presName="preLine2" presStyleLbl="parChTrans1D1" presStyleIdx="14" presStyleCnt="26"/>
      <dgm:spPr/>
    </dgm:pt>
    <dgm:pt modelId="{7FB5E089-6E05-4AED-B2B2-6CCBFDACBE75}" type="pres">
      <dgm:prSet presAssocID="{C6C96469-9A25-459A-88D4-2C0D258F6A90}" presName="desTx2" presStyleLbl="revTx" presStyleIdx="0" presStyleCnt="0">
        <dgm:presLayoutVars>
          <dgm:bulletEnabled val="1"/>
        </dgm:presLayoutVars>
      </dgm:prSet>
      <dgm:spPr/>
    </dgm:pt>
    <dgm:pt modelId="{40841084-FB14-4D68-8392-D11A036385E7}" type="pres">
      <dgm:prSet presAssocID="{C6C96469-9A25-459A-88D4-2C0D258F6A90}" presName="postLine2" presStyleLbl="parChTrans1D1" presStyleIdx="15" presStyleCnt="26"/>
      <dgm:spPr/>
    </dgm:pt>
    <dgm:pt modelId="{2C0AAA88-7DB7-4DC2-8460-D5DB909252C8}" type="pres">
      <dgm:prSet presAssocID="{6D92FA20-622A-4992-8BC0-69C349B23DEA}" presName="Name45" presStyleLbl="parChTrans1D1" presStyleIdx="16" presStyleCnt="26"/>
      <dgm:spPr/>
    </dgm:pt>
    <dgm:pt modelId="{F17A60AB-32CB-42A4-8912-698F725158E3}" type="pres">
      <dgm:prSet presAssocID="{6D92FA20-622A-4992-8BC0-69C349B23DEA}" presName="Name65" presStyleLbl="parChTrans1D1" presStyleIdx="17" presStyleCnt="26"/>
      <dgm:spPr/>
    </dgm:pt>
    <dgm:pt modelId="{7B2D743E-105F-4A90-81D0-ADC86E811E30}" type="pres">
      <dgm:prSet presAssocID="{C66FD70E-FA1C-4F21-8088-4B374E781CF6}" presName="txAndLines2" presStyleCnt="0"/>
      <dgm:spPr/>
    </dgm:pt>
    <dgm:pt modelId="{E8B178AB-EDE2-4A76-8BDF-92081702A9DC}" type="pres">
      <dgm:prSet presAssocID="{C66FD70E-FA1C-4F21-8088-4B374E781CF6}" presName="anchor2" presStyleCnt="0"/>
      <dgm:spPr/>
    </dgm:pt>
    <dgm:pt modelId="{7226C1A9-7268-4E45-BA41-5B68F0F6C952}" type="pres">
      <dgm:prSet presAssocID="{C66FD70E-FA1C-4F21-8088-4B374E781CF6}" presName="backup2" presStyleCnt="0"/>
      <dgm:spPr/>
    </dgm:pt>
    <dgm:pt modelId="{FAE8C5EF-651C-4D1C-982A-A573EB12D9E7}" type="pres">
      <dgm:prSet presAssocID="{C66FD70E-FA1C-4F21-8088-4B374E781CF6}" presName="preLine2" presStyleLbl="parChTrans1D1" presStyleIdx="18" presStyleCnt="26"/>
      <dgm:spPr/>
    </dgm:pt>
    <dgm:pt modelId="{6B5D7A4F-F382-4883-934B-BA19B8BB4FB9}" type="pres">
      <dgm:prSet presAssocID="{C66FD70E-FA1C-4F21-8088-4B374E781CF6}" presName="desTx2" presStyleLbl="revTx" presStyleIdx="0" presStyleCnt="0">
        <dgm:presLayoutVars>
          <dgm:bulletEnabled val="1"/>
        </dgm:presLayoutVars>
      </dgm:prSet>
      <dgm:spPr/>
    </dgm:pt>
    <dgm:pt modelId="{4B38B640-50A1-4AF6-8741-5B2DC62439B7}" type="pres">
      <dgm:prSet presAssocID="{C66FD70E-FA1C-4F21-8088-4B374E781CF6}" presName="postLine2" presStyleLbl="parChTrans1D1" presStyleIdx="19" presStyleCnt="26"/>
      <dgm:spPr/>
    </dgm:pt>
    <dgm:pt modelId="{1EFC1E86-9CD5-404A-9C63-6BD2B037A29E}" type="pres">
      <dgm:prSet presAssocID="{1EA4E430-7574-4CD6-81C4-F59732DEBBEB}" presName="spPost2" presStyleCnt="0"/>
      <dgm:spPr/>
    </dgm:pt>
    <dgm:pt modelId="{A5C293BF-5AE0-451C-B2E5-395F3DE7FFFB}" type="pres">
      <dgm:prSet presAssocID="{D25607A1-487C-4C82-9AB6-6870968CB851}" presName="parTx3" presStyleLbl="node1" presStyleIdx="2" presStyleCnt="3"/>
      <dgm:spPr/>
    </dgm:pt>
    <dgm:pt modelId="{B4075AC6-1232-4C79-894D-088A2B7FEDC4}" type="pres">
      <dgm:prSet presAssocID="{D25607A1-487C-4C82-9AB6-6870968CB851}" presName="spPre3" presStyleCnt="0"/>
      <dgm:spPr/>
    </dgm:pt>
    <dgm:pt modelId="{68C24967-F566-4CA3-A284-06329C2097C2}" type="pres">
      <dgm:prSet presAssocID="{D25607A1-487C-4C82-9AB6-6870968CB851}" presName="chLin3" presStyleCnt="0"/>
      <dgm:spPr/>
    </dgm:pt>
    <dgm:pt modelId="{002C3C59-BDDE-4CCC-A71F-73907D97A045}" type="pres">
      <dgm:prSet presAssocID="{52C15E7B-E20B-41BB-9192-3CE0B69971BC}" presName="Name79" presStyleLbl="parChTrans1D1" presStyleIdx="20" presStyleCnt="26"/>
      <dgm:spPr/>
    </dgm:pt>
    <dgm:pt modelId="{A899612A-C8B5-4589-A4E7-13736FC04788}" type="pres">
      <dgm:prSet presAssocID="{4C7B1A38-ED6F-4BDF-BC36-80B57AF5EE83}" presName="txAndLines3" presStyleCnt="0"/>
      <dgm:spPr/>
    </dgm:pt>
    <dgm:pt modelId="{34382267-C55F-4780-A37F-8F393106BCC8}" type="pres">
      <dgm:prSet presAssocID="{4C7B1A38-ED6F-4BDF-BC36-80B57AF5EE83}" presName="anchor3" presStyleCnt="0"/>
      <dgm:spPr/>
    </dgm:pt>
    <dgm:pt modelId="{2A6166F7-C29A-40AF-82C4-E7A2572C62BB}" type="pres">
      <dgm:prSet presAssocID="{4C7B1A38-ED6F-4BDF-BC36-80B57AF5EE83}" presName="backup3" presStyleCnt="0"/>
      <dgm:spPr/>
    </dgm:pt>
    <dgm:pt modelId="{E8ADCAB0-B66B-42F2-B637-90CCE3B5F9A9}" type="pres">
      <dgm:prSet presAssocID="{4C7B1A38-ED6F-4BDF-BC36-80B57AF5EE83}" presName="preLine3" presStyleLbl="parChTrans1D1" presStyleIdx="21" presStyleCnt="26"/>
      <dgm:spPr/>
    </dgm:pt>
    <dgm:pt modelId="{FEC9838E-589A-4011-809F-000C8E22DAD5}" type="pres">
      <dgm:prSet presAssocID="{4C7B1A38-ED6F-4BDF-BC36-80B57AF5EE83}" presName="desTx3" presStyleLbl="revTx" presStyleIdx="0" presStyleCnt="0">
        <dgm:presLayoutVars>
          <dgm:bulletEnabled val="1"/>
        </dgm:presLayoutVars>
      </dgm:prSet>
      <dgm:spPr/>
    </dgm:pt>
    <dgm:pt modelId="{AA7402B2-53F0-4F41-9AD2-FB415B8B2AD4}" type="pres">
      <dgm:prSet presAssocID="{479989CC-46D7-4A2D-B6B7-728982317FB0}" presName="Name79" presStyleLbl="parChTrans1D1" presStyleIdx="22" presStyleCnt="26"/>
      <dgm:spPr/>
    </dgm:pt>
    <dgm:pt modelId="{5ECBCFB9-EF82-45AB-B75D-F5648F4E5B3F}" type="pres">
      <dgm:prSet presAssocID="{EA2933E4-B35D-4406-B7FA-89B725C0B820}" presName="txAndLines3" presStyleCnt="0"/>
      <dgm:spPr/>
    </dgm:pt>
    <dgm:pt modelId="{F7423970-B3C5-4905-9E22-FADD3508DA28}" type="pres">
      <dgm:prSet presAssocID="{EA2933E4-B35D-4406-B7FA-89B725C0B820}" presName="anchor3" presStyleCnt="0"/>
      <dgm:spPr/>
    </dgm:pt>
    <dgm:pt modelId="{4EDD4C0C-3272-4E4D-8617-376F463118C6}" type="pres">
      <dgm:prSet presAssocID="{EA2933E4-B35D-4406-B7FA-89B725C0B820}" presName="backup3" presStyleCnt="0"/>
      <dgm:spPr/>
    </dgm:pt>
    <dgm:pt modelId="{28B97F00-B455-4019-88A3-EBB449F27D19}" type="pres">
      <dgm:prSet presAssocID="{EA2933E4-B35D-4406-B7FA-89B725C0B820}" presName="preLine3" presStyleLbl="parChTrans1D1" presStyleIdx="23" presStyleCnt="26"/>
      <dgm:spPr/>
    </dgm:pt>
    <dgm:pt modelId="{790D4660-B9A4-4566-96F6-145E74D0BB78}" type="pres">
      <dgm:prSet presAssocID="{EA2933E4-B35D-4406-B7FA-89B725C0B820}" presName="desTx3" presStyleLbl="revTx" presStyleIdx="0" presStyleCnt="0">
        <dgm:presLayoutVars>
          <dgm:bulletEnabled val="1"/>
        </dgm:presLayoutVars>
      </dgm:prSet>
      <dgm:spPr/>
    </dgm:pt>
    <dgm:pt modelId="{BC2734AD-0FE7-4EDB-81FC-A94827F94009}" type="pres">
      <dgm:prSet presAssocID="{C9017A86-E9BD-4487-9627-8EB816EFDA67}" presName="Name79" presStyleLbl="parChTrans1D1" presStyleIdx="24" presStyleCnt="26"/>
      <dgm:spPr/>
    </dgm:pt>
    <dgm:pt modelId="{F50AC286-6C1C-4FEF-BF4F-23543917826D}" type="pres">
      <dgm:prSet presAssocID="{29E03537-3796-4C95-88B1-2CEFBBF2B774}" presName="txAndLines3" presStyleCnt="0"/>
      <dgm:spPr/>
    </dgm:pt>
    <dgm:pt modelId="{B52AA50F-AEA0-49A6-A835-016F7526659B}" type="pres">
      <dgm:prSet presAssocID="{29E03537-3796-4C95-88B1-2CEFBBF2B774}" presName="anchor3" presStyleCnt="0"/>
      <dgm:spPr/>
    </dgm:pt>
    <dgm:pt modelId="{A4DED02F-715E-4955-B7F3-AB4B497ED71A}" type="pres">
      <dgm:prSet presAssocID="{29E03537-3796-4C95-88B1-2CEFBBF2B774}" presName="backup3" presStyleCnt="0"/>
      <dgm:spPr/>
    </dgm:pt>
    <dgm:pt modelId="{A081DEBD-D359-497F-9D29-C5E4901A05E7}" type="pres">
      <dgm:prSet presAssocID="{29E03537-3796-4C95-88B1-2CEFBBF2B774}" presName="preLine3" presStyleLbl="parChTrans1D1" presStyleIdx="25" presStyleCnt="26"/>
      <dgm:spPr/>
    </dgm:pt>
    <dgm:pt modelId="{1F674969-F33B-4BC6-8D6C-EA117259E3EF}" type="pres">
      <dgm:prSet presAssocID="{29E03537-3796-4C95-88B1-2CEFBBF2B774}" presName="desTx3" presStyleLbl="revTx" presStyleIdx="0" presStyleCnt="0">
        <dgm:presLayoutVars>
          <dgm:bulletEnabled val="1"/>
        </dgm:presLayoutVars>
      </dgm:prSet>
      <dgm:spPr/>
    </dgm:pt>
  </dgm:ptLst>
  <dgm:cxnLst>
    <dgm:cxn modelId="{85CC5A28-DFBD-42D9-B146-9C0415E2347D}" type="presOf" srcId="{F96ADB00-3089-43CB-AC3F-F205491C9470}" destId="{D58A187F-17CD-4660-822A-4ACAB206E32F}" srcOrd="0" destOrd="0" presId="urn:microsoft.com/office/officeart/2009/3/layout/SubStepProcess"/>
    <dgm:cxn modelId="{2BE47332-7A12-40E3-8C20-78F6AF70F5EB}" srcId="{1EA4E430-7574-4CD6-81C4-F59732DEBBEB}" destId="{C6C96469-9A25-459A-88D4-2C0D258F6A90}" srcOrd="1" destOrd="0" parTransId="{01D1A299-429B-4E93-8789-49474EDA30DE}" sibTransId="{A2B8F4AF-1D18-4DA9-BCCB-F339B6369092}"/>
    <dgm:cxn modelId="{2CF0DE33-CD0F-4356-B3B2-484C2B44A660}" type="presOf" srcId="{1EA4E430-7574-4CD6-81C4-F59732DEBBEB}" destId="{011F2403-474D-4085-BDD1-73F3108AB364}" srcOrd="0" destOrd="0" presId="urn:microsoft.com/office/officeart/2009/3/layout/SubStepProcess"/>
    <dgm:cxn modelId="{D79B0A35-B2EF-4CBB-8AD3-AE5E1CEBAE38}" srcId="{D25607A1-487C-4C82-9AB6-6870968CB851}" destId="{29E03537-3796-4C95-88B1-2CEFBBF2B774}" srcOrd="2" destOrd="0" parTransId="{C9017A86-E9BD-4487-9627-8EB816EFDA67}" sibTransId="{7ADA2731-164C-49DE-A510-68647D905825}"/>
    <dgm:cxn modelId="{32D5B43D-DBB2-490D-BA0A-7D8CC1F60B87}" type="presOf" srcId="{4C7B1A38-ED6F-4BDF-BC36-80B57AF5EE83}" destId="{FEC9838E-589A-4011-809F-000C8E22DAD5}" srcOrd="0" destOrd="0" presId="urn:microsoft.com/office/officeart/2009/3/layout/SubStepProcess"/>
    <dgm:cxn modelId="{25C7224D-6022-4F00-BE59-CA28134B40AF}" srcId="{F96ADB00-3089-43CB-AC3F-F205491C9470}" destId="{A7131198-2F9B-4CE5-AAD5-B2EFFB7A0F73}" srcOrd="0" destOrd="0" parTransId="{30BFFDC2-446B-4888-9DDB-71C4F5BF5C80}" sibTransId="{7934B410-7175-4A72-9834-63673355DF33}"/>
    <dgm:cxn modelId="{B6852B51-941B-4CEE-9427-71E01810C217}" srcId="{A7131198-2F9B-4CE5-AAD5-B2EFFB7A0F73}" destId="{0FFF387E-E762-4AD8-AA5B-4FFAC5CD64AD}" srcOrd="1" destOrd="0" parTransId="{6D8162BD-614C-4AFC-AA45-8535140B87F5}" sibTransId="{499CAAD0-CCE6-47F8-8A90-87E90113B970}"/>
    <dgm:cxn modelId="{3A18E177-402D-4207-BD1E-23FF2046387F}" srcId="{D25607A1-487C-4C82-9AB6-6870968CB851}" destId="{4C7B1A38-ED6F-4BDF-BC36-80B57AF5EE83}" srcOrd="0" destOrd="0" parTransId="{52C15E7B-E20B-41BB-9192-3CE0B69971BC}" sibTransId="{A505D135-9DC2-4D25-9884-D0FD04DF5614}"/>
    <dgm:cxn modelId="{1A611B80-5512-4268-8930-06F97D42C68E}" srcId="{F96ADB00-3089-43CB-AC3F-F205491C9470}" destId="{D25607A1-487C-4C82-9AB6-6870968CB851}" srcOrd="2" destOrd="0" parTransId="{644736EE-ACC5-4B81-ADEE-121F578AF8AD}" sibTransId="{404E3450-38D6-42E7-A68A-87C1300C9C47}"/>
    <dgm:cxn modelId="{B572F180-B084-4F91-96D9-78F96CB4E399}" srcId="{1EA4E430-7574-4CD6-81C4-F59732DEBBEB}" destId="{86C79895-83FD-42BD-B132-E24874D92AB1}" srcOrd="0" destOrd="0" parTransId="{5EFAC966-34A5-4633-8226-B4067D02A4C1}" sibTransId="{01CAEB3A-A28D-49DD-B690-ECBDC7E104C3}"/>
    <dgm:cxn modelId="{E53A2587-4F02-4C41-8B7C-DA07E34B784C}" type="presOf" srcId="{EA2933E4-B35D-4406-B7FA-89B725C0B820}" destId="{790D4660-B9A4-4566-96F6-145E74D0BB78}" srcOrd="0" destOrd="0" presId="urn:microsoft.com/office/officeart/2009/3/layout/SubStepProcess"/>
    <dgm:cxn modelId="{A35E6987-7076-40DD-9F1C-4B141DB9D6E7}" srcId="{F96ADB00-3089-43CB-AC3F-F205491C9470}" destId="{1EA4E430-7574-4CD6-81C4-F59732DEBBEB}" srcOrd="1" destOrd="0" parTransId="{5AC5BC98-F25E-47E2-978D-5BF645799E7A}" sibTransId="{54EE28F4-4C96-4C9B-8E07-02E4C11A531E}"/>
    <dgm:cxn modelId="{E173DC89-D28F-4053-9AF9-F503709D4C2C}" type="presOf" srcId="{29E03537-3796-4C95-88B1-2CEFBBF2B774}" destId="{1F674969-F33B-4BC6-8D6C-EA117259E3EF}" srcOrd="0" destOrd="0" presId="urn:microsoft.com/office/officeart/2009/3/layout/SubStepProcess"/>
    <dgm:cxn modelId="{A784F39E-2AF8-4C92-A1FC-D31BA33AB75D}" srcId="{D25607A1-487C-4C82-9AB6-6870968CB851}" destId="{EA2933E4-B35D-4406-B7FA-89B725C0B820}" srcOrd="1" destOrd="0" parTransId="{479989CC-46D7-4A2D-B6B7-728982317FB0}" sibTransId="{A580C3AE-465A-4C45-BFF1-1F393669EC66}"/>
    <dgm:cxn modelId="{BC42C5A3-5363-44EE-B6B7-889D671CD651}" type="presOf" srcId="{C66FD70E-FA1C-4F21-8088-4B374E781CF6}" destId="{6B5D7A4F-F382-4883-934B-BA19B8BB4FB9}" srcOrd="0" destOrd="0" presId="urn:microsoft.com/office/officeart/2009/3/layout/SubStepProcess"/>
    <dgm:cxn modelId="{201D74B1-86D9-45E3-BBD8-3C00377D66FE}" type="presOf" srcId="{0FFF387E-E762-4AD8-AA5B-4FFAC5CD64AD}" destId="{90F06D73-91FA-4DD5-B594-77C19AC75ACE}" srcOrd="0" destOrd="0" presId="urn:microsoft.com/office/officeart/2009/3/layout/SubStepProcess"/>
    <dgm:cxn modelId="{C9B334B6-56DA-4F03-8802-7240BCAD7D8A}" type="presOf" srcId="{C6C96469-9A25-459A-88D4-2C0D258F6A90}" destId="{7FB5E089-6E05-4AED-B2B2-6CCBFDACBE75}" srcOrd="0" destOrd="0" presId="urn:microsoft.com/office/officeart/2009/3/layout/SubStepProcess"/>
    <dgm:cxn modelId="{651ECAD3-A10D-4E56-92E2-F60754EA4C63}" type="presOf" srcId="{D25607A1-487C-4C82-9AB6-6870968CB851}" destId="{A5C293BF-5AE0-451C-B2E5-395F3DE7FFFB}" srcOrd="0" destOrd="0" presId="urn:microsoft.com/office/officeart/2009/3/layout/SubStepProcess"/>
    <dgm:cxn modelId="{1F973CDC-9866-4403-ABC7-3C24A98E83AD}" srcId="{1EA4E430-7574-4CD6-81C4-F59732DEBBEB}" destId="{C66FD70E-FA1C-4F21-8088-4B374E781CF6}" srcOrd="2" destOrd="0" parTransId="{6D92FA20-622A-4992-8BC0-69C349B23DEA}" sibTransId="{6F12FB24-546A-4F73-A8FC-1D8E0E4F2D09}"/>
    <dgm:cxn modelId="{9C55CCDF-E853-4035-8652-BB003216676F}" type="presOf" srcId="{86C79895-83FD-42BD-B132-E24874D92AB1}" destId="{0C29D90E-DB6A-48FE-9DA4-F84D1E676AFC}" srcOrd="0" destOrd="0" presId="urn:microsoft.com/office/officeart/2009/3/layout/SubStepProcess"/>
    <dgm:cxn modelId="{0EBC66EA-8212-4B55-8498-0056D6C2689D}" type="presOf" srcId="{285748F4-BB41-41FF-A4BD-E9761A4E53ED}" destId="{B17AE27D-7E4B-4F50-8217-2E5FDDCCD82D}" srcOrd="0" destOrd="0" presId="urn:microsoft.com/office/officeart/2009/3/layout/SubStepProcess"/>
    <dgm:cxn modelId="{D2EF9AF4-845D-46B8-89FB-8CE1120A4F20}" srcId="{A7131198-2F9B-4CE5-AAD5-B2EFFB7A0F73}" destId="{285748F4-BB41-41FF-A4BD-E9761A4E53ED}" srcOrd="0" destOrd="0" parTransId="{FDFA0C82-7F42-4A9C-A2BB-95260AE87D6F}" sibTransId="{F7324FFC-FC36-42D2-B7BB-B7B80EB52E12}"/>
    <dgm:cxn modelId="{0D62A3FF-9287-4DEF-9CFC-BDBC03F8E29E}" type="presOf" srcId="{A7131198-2F9B-4CE5-AAD5-B2EFFB7A0F73}" destId="{14D03635-502F-4562-AE2F-806F42CBD3EA}" srcOrd="0" destOrd="0" presId="urn:microsoft.com/office/officeart/2009/3/layout/SubStepProcess"/>
    <dgm:cxn modelId="{69D25CA2-4436-4141-8504-E38CE562557D}" type="presParOf" srcId="{D58A187F-17CD-4660-822A-4ACAB206E32F}" destId="{14D03635-502F-4562-AE2F-806F42CBD3EA}" srcOrd="0" destOrd="0" presId="urn:microsoft.com/office/officeart/2009/3/layout/SubStepProcess"/>
    <dgm:cxn modelId="{8A1361E5-6591-47CF-A48B-EA8CA7BB0B9F}" type="presParOf" srcId="{D58A187F-17CD-4660-822A-4ACAB206E32F}" destId="{66691C50-C54E-4C34-8D37-2204CA3D6F5B}" srcOrd="1" destOrd="0" presId="urn:microsoft.com/office/officeart/2009/3/layout/SubStepProcess"/>
    <dgm:cxn modelId="{3E0298B0-845F-4050-8FB1-A5183B37C29B}" type="presParOf" srcId="{D58A187F-17CD-4660-822A-4ACAB206E32F}" destId="{B58C25BC-F7E2-4DDA-AB57-0DAD17129154}" srcOrd="2" destOrd="0" presId="urn:microsoft.com/office/officeart/2009/3/layout/SubStepProcess"/>
    <dgm:cxn modelId="{42E4D01C-4182-4114-B10D-460CBD4F90E3}" type="presParOf" srcId="{B58C25BC-F7E2-4DDA-AB57-0DAD17129154}" destId="{10C9CDD4-7676-44B8-8703-56EC0BBB700F}" srcOrd="0" destOrd="0" presId="urn:microsoft.com/office/officeart/2009/3/layout/SubStepProcess"/>
    <dgm:cxn modelId="{E029BF20-C549-4259-8084-78F340EBA71C}" type="presParOf" srcId="{B58C25BC-F7E2-4DDA-AB57-0DAD17129154}" destId="{E72B18F1-1353-4E86-9F5B-314B9A43F5D4}" srcOrd="1" destOrd="0" presId="urn:microsoft.com/office/officeart/2009/3/layout/SubStepProcess"/>
    <dgm:cxn modelId="{1AAC1EB2-8E26-428B-B469-F94C800347F4}" type="presParOf" srcId="{B58C25BC-F7E2-4DDA-AB57-0DAD17129154}" destId="{96E46B1D-DA59-4BC8-9145-CB745E1A4CF0}" srcOrd="2" destOrd="0" presId="urn:microsoft.com/office/officeart/2009/3/layout/SubStepProcess"/>
    <dgm:cxn modelId="{ED87F95B-7866-46CC-9FE9-607E5E57F626}" type="presParOf" srcId="{96E46B1D-DA59-4BC8-9145-CB745E1A4CF0}" destId="{938A8FC3-424E-46C7-B5F9-D187456A8373}" srcOrd="0" destOrd="0" presId="urn:microsoft.com/office/officeart/2009/3/layout/SubStepProcess"/>
    <dgm:cxn modelId="{911453FD-A93A-43D4-B2E0-9DF1C99621CA}" type="presParOf" srcId="{96E46B1D-DA59-4BC8-9145-CB745E1A4CF0}" destId="{4E82E691-87F6-446E-B8D3-1C328521EE3B}" srcOrd="1" destOrd="0" presId="urn:microsoft.com/office/officeart/2009/3/layout/SubStepProcess"/>
    <dgm:cxn modelId="{0586BE60-433B-4B56-9A97-4EF0D23C5961}" type="presParOf" srcId="{96E46B1D-DA59-4BC8-9145-CB745E1A4CF0}" destId="{37E1F836-704B-4D43-BB84-D92846B1001A}" srcOrd="2" destOrd="0" presId="urn:microsoft.com/office/officeart/2009/3/layout/SubStepProcess"/>
    <dgm:cxn modelId="{F2998F9B-E2B1-48A8-A451-BF4159B3A0B0}" type="presParOf" srcId="{96E46B1D-DA59-4BC8-9145-CB745E1A4CF0}" destId="{B17AE27D-7E4B-4F50-8217-2E5FDDCCD82D}" srcOrd="3" destOrd="0" presId="urn:microsoft.com/office/officeart/2009/3/layout/SubStepProcess"/>
    <dgm:cxn modelId="{DE860700-B0B1-4270-9847-680E9ECFE8C4}" type="presParOf" srcId="{96E46B1D-DA59-4BC8-9145-CB745E1A4CF0}" destId="{E3BF791C-7E73-4198-92B0-269961148DDF}" srcOrd="4" destOrd="0" presId="urn:microsoft.com/office/officeart/2009/3/layout/SubStepProcess"/>
    <dgm:cxn modelId="{DCCA633D-A2ED-4BA8-AEF6-A03C2024FDB8}" type="presParOf" srcId="{B58C25BC-F7E2-4DDA-AB57-0DAD17129154}" destId="{90518008-E54F-485A-A40C-565BEFA90DCF}" srcOrd="3" destOrd="0" presId="urn:microsoft.com/office/officeart/2009/3/layout/SubStepProcess"/>
    <dgm:cxn modelId="{226BF0B8-719B-4D3C-8C7A-9886A0DA83A9}" type="presParOf" srcId="{B58C25BC-F7E2-4DDA-AB57-0DAD17129154}" destId="{A84D9D19-E366-41D5-8A1D-7D6D68176B81}" srcOrd="4" destOrd="0" presId="urn:microsoft.com/office/officeart/2009/3/layout/SubStepProcess"/>
    <dgm:cxn modelId="{84EA64FE-5CAF-4DB9-B737-A467882B2D60}" type="presParOf" srcId="{B58C25BC-F7E2-4DDA-AB57-0DAD17129154}" destId="{32BC9361-360F-4038-BD2C-9B29F2321A83}" srcOrd="5" destOrd="0" presId="urn:microsoft.com/office/officeart/2009/3/layout/SubStepProcess"/>
    <dgm:cxn modelId="{076A9496-B3B0-4FE4-B27F-81FE5151B04D}" type="presParOf" srcId="{32BC9361-360F-4038-BD2C-9B29F2321A83}" destId="{8ED80F67-849A-43ED-9B12-1B5A88D4DCAD}" srcOrd="0" destOrd="0" presId="urn:microsoft.com/office/officeart/2009/3/layout/SubStepProcess"/>
    <dgm:cxn modelId="{5EF3C369-C0C1-41AF-9C2D-50F1606DAD4B}" type="presParOf" srcId="{32BC9361-360F-4038-BD2C-9B29F2321A83}" destId="{5D80BB38-03E5-400A-AFAE-011DFEBF0D22}" srcOrd="1" destOrd="0" presId="urn:microsoft.com/office/officeart/2009/3/layout/SubStepProcess"/>
    <dgm:cxn modelId="{72763726-C8CC-4239-877E-37A2251007F6}" type="presParOf" srcId="{32BC9361-360F-4038-BD2C-9B29F2321A83}" destId="{47F15A2B-3F23-407B-8ABB-D5514B85A26B}" srcOrd="2" destOrd="0" presId="urn:microsoft.com/office/officeart/2009/3/layout/SubStepProcess"/>
    <dgm:cxn modelId="{DF0E336E-B680-46F5-8FEB-AAEAFE4F6171}" type="presParOf" srcId="{32BC9361-360F-4038-BD2C-9B29F2321A83}" destId="{90F06D73-91FA-4DD5-B594-77C19AC75ACE}" srcOrd="3" destOrd="0" presId="urn:microsoft.com/office/officeart/2009/3/layout/SubStepProcess"/>
    <dgm:cxn modelId="{D972369E-C7CB-42B9-ACF2-A16E335489E2}" type="presParOf" srcId="{32BC9361-360F-4038-BD2C-9B29F2321A83}" destId="{E6018607-F9F3-44FF-9816-3B0C8978698C}" srcOrd="4" destOrd="0" presId="urn:microsoft.com/office/officeart/2009/3/layout/SubStepProcess"/>
    <dgm:cxn modelId="{EFA4B9D7-DD6C-4669-8407-B9310BF10B8B}" type="presParOf" srcId="{D58A187F-17CD-4660-822A-4ACAB206E32F}" destId="{B3EB181C-A2F5-4C43-A2D3-19D7422C87BF}" srcOrd="3" destOrd="0" presId="urn:microsoft.com/office/officeart/2009/3/layout/SubStepProcess"/>
    <dgm:cxn modelId="{1D6963B1-7673-4F7B-A189-C0C25E216962}" type="presParOf" srcId="{D58A187F-17CD-4660-822A-4ACAB206E32F}" destId="{011F2403-474D-4085-BDD1-73F3108AB364}" srcOrd="4" destOrd="0" presId="urn:microsoft.com/office/officeart/2009/3/layout/SubStepProcess"/>
    <dgm:cxn modelId="{B062C705-7510-4BE8-A3AF-9D7ABF2167A1}" type="presParOf" srcId="{D58A187F-17CD-4660-822A-4ACAB206E32F}" destId="{59E941B9-43C9-4EAA-A553-CAC2CF4464E8}" srcOrd="5" destOrd="0" presId="urn:microsoft.com/office/officeart/2009/3/layout/SubStepProcess"/>
    <dgm:cxn modelId="{2ED0AD30-B2D9-4C4C-9579-6FEC51859EC6}" type="presParOf" srcId="{D58A187F-17CD-4660-822A-4ACAB206E32F}" destId="{8CCAED22-1978-48FD-A83B-6D9EBA93F1DB}" srcOrd="6" destOrd="0" presId="urn:microsoft.com/office/officeart/2009/3/layout/SubStepProcess"/>
    <dgm:cxn modelId="{02F18127-BFFF-4642-A518-2F205E01E71C}" type="presParOf" srcId="{8CCAED22-1978-48FD-A83B-6D9EBA93F1DB}" destId="{AA52D791-863D-4BA3-AF69-B3EDC7016034}" srcOrd="0" destOrd="0" presId="urn:microsoft.com/office/officeart/2009/3/layout/SubStepProcess"/>
    <dgm:cxn modelId="{680149E2-C8FF-41A3-9BBC-1110002B5DE5}" type="presParOf" srcId="{8CCAED22-1978-48FD-A83B-6D9EBA93F1DB}" destId="{62495C3D-3E32-4F49-8147-E380CEED3B88}" srcOrd="1" destOrd="0" presId="urn:microsoft.com/office/officeart/2009/3/layout/SubStepProcess"/>
    <dgm:cxn modelId="{EAF28E3E-30E5-4590-B8E6-FF96C7412FAE}" type="presParOf" srcId="{8CCAED22-1978-48FD-A83B-6D9EBA93F1DB}" destId="{6EA0F5D2-A358-4CB9-8FEB-8BF8A3B33A71}" srcOrd="2" destOrd="0" presId="urn:microsoft.com/office/officeart/2009/3/layout/SubStepProcess"/>
    <dgm:cxn modelId="{7741A644-7DB3-4EE2-AF4D-004DF7DAAC06}" type="presParOf" srcId="{6EA0F5D2-A358-4CB9-8FEB-8BF8A3B33A71}" destId="{5A581D37-4CCC-43BB-AD84-872360FEE5DB}" srcOrd="0" destOrd="0" presId="urn:microsoft.com/office/officeart/2009/3/layout/SubStepProcess"/>
    <dgm:cxn modelId="{C19D4C60-556D-4590-A412-E9C89AE8CD18}" type="presParOf" srcId="{6EA0F5D2-A358-4CB9-8FEB-8BF8A3B33A71}" destId="{46431466-ABB3-40A4-9C7F-D6230D212D0E}" srcOrd="1" destOrd="0" presId="urn:microsoft.com/office/officeart/2009/3/layout/SubStepProcess"/>
    <dgm:cxn modelId="{56F83BC1-D024-42F0-887F-5708418DC4B6}" type="presParOf" srcId="{6EA0F5D2-A358-4CB9-8FEB-8BF8A3B33A71}" destId="{1DD68889-0DA9-4DCC-9E8D-6E482192D3CA}" srcOrd="2" destOrd="0" presId="urn:microsoft.com/office/officeart/2009/3/layout/SubStepProcess"/>
    <dgm:cxn modelId="{10479B31-33E0-40E7-BD1E-6325DA1C506D}" type="presParOf" srcId="{6EA0F5D2-A358-4CB9-8FEB-8BF8A3B33A71}" destId="{0C29D90E-DB6A-48FE-9DA4-F84D1E676AFC}" srcOrd="3" destOrd="0" presId="urn:microsoft.com/office/officeart/2009/3/layout/SubStepProcess"/>
    <dgm:cxn modelId="{47D8A3F9-DD24-444D-8320-A6456159FA1F}" type="presParOf" srcId="{6EA0F5D2-A358-4CB9-8FEB-8BF8A3B33A71}" destId="{2326AEFF-EB69-474D-B3AF-D3DEEDDB159A}" srcOrd="4" destOrd="0" presId="urn:microsoft.com/office/officeart/2009/3/layout/SubStepProcess"/>
    <dgm:cxn modelId="{E27BBAA6-4C0B-426D-866A-39F241673C35}" type="presParOf" srcId="{8CCAED22-1978-48FD-A83B-6D9EBA93F1DB}" destId="{3DCA57D9-F262-4AA3-B045-4A276E549890}" srcOrd="3" destOrd="0" presId="urn:microsoft.com/office/officeart/2009/3/layout/SubStepProcess"/>
    <dgm:cxn modelId="{2DF4B0DE-D816-4A75-8AA2-32AE685B3EC9}" type="presParOf" srcId="{8CCAED22-1978-48FD-A83B-6D9EBA93F1DB}" destId="{C873763A-3626-4B97-A61A-59CAB19D752D}" srcOrd="4" destOrd="0" presId="urn:microsoft.com/office/officeart/2009/3/layout/SubStepProcess"/>
    <dgm:cxn modelId="{6EB84950-B75E-4A68-AE98-8EA27AFA9ED7}" type="presParOf" srcId="{8CCAED22-1978-48FD-A83B-6D9EBA93F1DB}" destId="{1EFB5E1D-DF87-4E2B-B702-F806B9C911A1}" srcOrd="5" destOrd="0" presId="urn:microsoft.com/office/officeart/2009/3/layout/SubStepProcess"/>
    <dgm:cxn modelId="{D792B68A-A6DA-4253-8C69-82379CE8068D}" type="presParOf" srcId="{1EFB5E1D-DF87-4E2B-B702-F806B9C911A1}" destId="{8A093A14-EE5F-49C1-97A3-3DCD17AEBDC6}" srcOrd="0" destOrd="0" presId="urn:microsoft.com/office/officeart/2009/3/layout/SubStepProcess"/>
    <dgm:cxn modelId="{572B561E-2076-4B97-8FF8-5DF86E850978}" type="presParOf" srcId="{1EFB5E1D-DF87-4E2B-B702-F806B9C911A1}" destId="{7F51FAAE-70DE-4382-AE27-A2B99E04BCE0}" srcOrd="1" destOrd="0" presId="urn:microsoft.com/office/officeart/2009/3/layout/SubStepProcess"/>
    <dgm:cxn modelId="{E92E1BFA-085A-4882-8455-3470F902FB8B}" type="presParOf" srcId="{1EFB5E1D-DF87-4E2B-B702-F806B9C911A1}" destId="{3A50A94A-B77B-4160-9448-72A550CEC2AA}" srcOrd="2" destOrd="0" presId="urn:microsoft.com/office/officeart/2009/3/layout/SubStepProcess"/>
    <dgm:cxn modelId="{54B453CF-FAD4-4981-9EAB-E78192C3B653}" type="presParOf" srcId="{1EFB5E1D-DF87-4E2B-B702-F806B9C911A1}" destId="{7FB5E089-6E05-4AED-B2B2-6CCBFDACBE75}" srcOrd="3" destOrd="0" presId="urn:microsoft.com/office/officeart/2009/3/layout/SubStepProcess"/>
    <dgm:cxn modelId="{FCC25569-B91E-4E85-BEBD-1BE4CDBEF1DB}" type="presParOf" srcId="{1EFB5E1D-DF87-4E2B-B702-F806B9C911A1}" destId="{40841084-FB14-4D68-8392-D11A036385E7}" srcOrd="4" destOrd="0" presId="urn:microsoft.com/office/officeart/2009/3/layout/SubStepProcess"/>
    <dgm:cxn modelId="{53AF73D7-864C-44F4-9F0A-45A9F474EA0B}" type="presParOf" srcId="{8CCAED22-1978-48FD-A83B-6D9EBA93F1DB}" destId="{2C0AAA88-7DB7-4DC2-8460-D5DB909252C8}" srcOrd="6" destOrd="0" presId="urn:microsoft.com/office/officeart/2009/3/layout/SubStepProcess"/>
    <dgm:cxn modelId="{3AB9B90E-C3FC-4FC3-8C02-CA49D4F3B91C}" type="presParOf" srcId="{8CCAED22-1978-48FD-A83B-6D9EBA93F1DB}" destId="{F17A60AB-32CB-42A4-8912-698F725158E3}" srcOrd="7" destOrd="0" presId="urn:microsoft.com/office/officeart/2009/3/layout/SubStepProcess"/>
    <dgm:cxn modelId="{18E36E17-2E20-45CB-BE8C-C9992DC4A591}" type="presParOf" srcId="{8CCAED22-1978-48FD-A83B-6D9EBA93F1DB}" destId="{7B2D743E-105F-4A90-81D0-ADC86E811E30}" srcOrd="8" destOrd="0" presId="urn:microsoft.com/office/officeart/2009/3/layout/SubStepProcess"/>
    <dgm:cxn modelId="{A16056BC-E911-4859-8137-C71E1DB68391}" type="presParOf" srcId="{7B2D743E-105F-4A90-81D0-ADC86E811E30}" destId="{E8B178AB-EDE2-4A76-8BDF-92081702A9DC}" srcOrd="0" destOrd="0" presId="urn:microsoft.com/office/officeart/2009/3/layout/SubStepProcess"/>
    <dgm:cxn modelId="{99D6DB7B-4021-4D93-836D-B20F58C71E6F}" type="presParOf" srcId="{7B2D743E-105F-4A90-81D0-ADC86E811E30}" destId="{7226C1A9-7268-4E45-BA41-5B68F0F6C952}" srcOrd="1" destOrd="0" presId="urn:microsoft.com/office/officeart/2009/3/layout/SubStepProcess"/>
    <dgm:cxn modelId="{BCC9A451-A483-438A-8FC5-4BFCA7A3CD7B}" type="presParOf" srcId="{7B2D743E-105F-4A90-81D0-ADC86E811E30}" destId="{FAE8C5EF-651C-4D1C-982A-A573EB12D9E7}" srcOrd="2" destOrd="0" presId="urn:microsoft.com/office/officeart/2009/3/layout/SubStepProcess"/>
    <dgm:cxn modelId="{06B6E68E-838C-460D-A35D-E2A3B3C86ED2}" type="presParOf" srcId="{7B2D743E-105F-4A90-81D0-ADC86E811E30}" destId="{6B5D7A4F-F382-4883-934B-BA19B8BB4FB9}" srcOrd="3" destOrd="0" presId="urn:microsoft.com/office/officeart/2009/3/layout/SubStepProcess"/>
    <dgm:cxn modelId="{A2C9CD7F-F0BA-4F49-A596-9A751E12A490}" type="presParOf" srcId="{7B2D743E-105F-4A90-81D0-ADC86E811E30}" destId="{4B38B640-50A1-4AF6-8741-5B2DC62439B7}" srcOrd="4" destOrd="0" presId="urn:microsoft.com/office/officeart/2009/3/layout/SubStepProcess"/>
    <dgm:cxn modelId="{4F2A9735-0B2F-498F-BACB-C2C0905F2F4B}" type="presParOf" srcId="{D58A187F-17CD-4660-822A-4ACAB206E32F}" destId="{1EFC1E86-9CD5-404A-9C63-6BD2B037A29E}" srcOrd="7" destOrd="0" presId="urn:microsoft.com/office/officeart/2009/3/layout/SubStepProcess"/>
    <dgm:cxn modelId="{77DEA2A7-797A-43E0-A6C8-403B86D5BAD4}" type="presParOf" srcId="{D58A187F-17CD-4660-822A-4ACAB206E32F}" destId="{A5C293BF-5AE0-451C-B2E5-395F3DE7FFFB}" srcOrd="8" destOrd="0" presId="urn:microsoft.com/office/officeart/2009/3/layout/SubStepProcess"/>
    <dgm:cxn modelId="{4D3709DF-24D5-411F-B4D0-222C8EFC8BD9}" type="presParOf" srcId="{D58A187F-17CD-4660-822A-4ACAB206E32F}" destId="{B4075AC6-1232-4C79-894D-088A2B7FEDC4}" srcOrd="9" destOrd="0" presId="urn:microsoft.com/office/officeart/2009/3/layout/SubStepProcess"/>
    <dgm:cxn modelId="{2DA808A2-9B5E-4319-A17C-489CDD99719C}" type="presParOf" srcId="{D58A187F-17CD-4660-822A-4ACAB206E32F}" destId="{68C24967-F566-4CA3-A284-06329C2097C2}" srcOrd="10" destOrd="0" presId="urn:microsoft.com/office/officeart/2009/3/layout/SubStepProcess"/>
    <dgm:cxn modelId="{8F8852A1-4408-4E18-8D44-D6AA51723D1F}" type="presParOf" srcId="{68C24967-F566-4CA3-A284-06329C2097C2}" destId="{002C3C59-BDDE-4CCC-A71F-73907D97A045}" srcOrd="0" destOrd="0" presId="urn:microsoft.com/office/officeart/2009/3/layout/SubStepProcess"/>
    <dgm:cxn modelId="{9EDEA9DB-7B6F-4CB0-9869-04AD1F985850}" type="presParOf" srcId="{68C24967-F566-4CA3-A284-06329C2097C2}" destId="{A899612A-C8B5-4589-A4E7-13736FC04788}" srcOrd="1" destOrd="0" presId="urn:microsoft.com/office/officeart/2009/3/layout/SubStepProcess"/>
    <dgm:cxn modelId="{B8ABA248-82E4-4637-AFFF-2275B0D0B864}" type="presParOf" srcId="{A899612A-C8B5-4589-A4E7-13736FC04788}" destId="{34382267-C55F-4780-A37F-8F393106BCC8}" srcOrd="0" destOrd="0" presId="urn:microsoft.com/office/officeart/2009/3/layout/SubStepProcess"/>
    <dgm:cxn modelId="{A0296AD6-5B5D-40B5-8EC9-0CBDBE21B95C}" type="presParOf" srcId="{A899612A-C8B5-4589-A4E7-13736FC04788}" destId="{2A6166F7-C29A-40AF-82C4-E7A2572C62BB}" srcOrd="1" destOrd="0" presId="urn:microsoft.com/office/officeart/2009/3/layout/SubStepProcess"/>
    <dgm:cxn modelId="{20725F87-38BF-4AE8-AAFC-D3E873182206}" type="presParOf" srcId="{A899612A-C8B5-4589-A4E7-13736FC04788}" destId="{E8ADCAB0-B66B-42F2-B637-90CCE3B5F9A9}" srcOrd="2" destOrd="0" presId="urn:microsoft.com/office/officeart/2009/3/layout/SubStepProcess"/>
    <dgm:cxn modelId="{7610DDAB-8825-4124-B09B-97104EB4B38E}" type="presParOf" srcId="{A899612A-C8B5-4589-A4E7-13736FC04788}" destId="{FEC9838E-589A-4011-809F-000C8E22DAD5}" srcOrd="3" destOrd="0" presId="urn:microsoft.com/office/officeart/2009/3/layout/SubStepProcess"/>
    <dgm:cxn modelId="{79D47C6B-E6D3-4761-B19F-4CD25946DD3A}" type="presParOf" srcId="{68C24967-F566-4CA3-A284-06329C2097C2}" destId="{AA7402B2-53F0-4F41-9AD2-FB415B8B2AD4}" srcOrd="2" destOrd="0" presId="urn:microsoft.com/office/officeart/2009/3/layout/SubStepProcess"/>
    <dgm:cxn modelId="{ED69157E-E838-46CE-81C2-C26ABF00A03F}" type="presParOf" srcId="{68C24967-F566-4CA3-A284-06329C2097C2}" destId="{5ECBCFB9-EF82-45AB-B75D-F5648F4E5B3F}" srcOrd="3" destOrd="0" presId="urn:microsoft.com/office/officeart/2009/3/layout/SubStepProcess"/>
    <dgm:cxn modelId="{F8B78BE4-AB16-4CA8-9ED8-04F1B0BAACC1}" type="presParOf" srcId="{5ECBCFB9-EF82-45AB-B75D-F5648F4E5B3F}" destId="{F7423970-B3C5-4905-9E22-FADD3508DA28}" srcOrd="0" destOrd="0" presId="urn:microsoft.com/office/officeart/2009/3/layout/SubStepProcess"/>
    <dgm:cxn modelId="{715AF15C-6064-45AA-A8D3-6FC38D53F33F}" type="presParOf" srcId="{5ECBCFB9-EF82-45AB-B75D-F5648F4E5B3F}" destId="{4EDD4C0C-3272-4E4D-8617-376F463118C6}" srcOrd="1" destOrd="0" presId="urn:microsoft.com/office/officeart/2009/3/layout/SubStepProcess"/>
    <dgm:cxn modelId="{850D05C0-E3B8-4F22-A582-C9A7430467F2}" type="presParOf" srcId="{5ECBCFB9-EF82-45AB-B75D-F5648F4E5B3F}" destId="{28B97F00-B455-4019-88A3-EBB449F27D19}" srcOrd="2" destOrd="0" presId="urn:microsoft.com/office/officeart/2009/3/layout/SubStepProcess"/>
    <dgm:cxn modelId="{A08B26E3-83F6-459F-85B0-F47F59F994F2}" type="presParOf" srcId="{5ECBCFB9-EF82-45AB-B75D-F5648F4E5B3F}" destId="{790D4660-B9A4-4566-96F6-145E74D0BB78}" srcOrd="3" destOrd="0" presId="urn:microsoft.com/office/officeart/2009/3/layout/SubStepProcess"/>
    <dgm:cxn modelId="{7AA3E9DE-6DEC-41E0-920D-7D3F300F99C9}" type="presParOf" srcId="{68C24967-F566-4CA3-A284-06329C2097C2}" destId="{BC2734AD-0FE7-4EDB-81FC-A94827F94009}" srcOrd="4" destOrd="0" presId="urn:microsoft.com/office/officeart/2009/3/layout/SubStepProcess"/>
    <dgm:cxn modelId="{A4A864D9-E959-4C79-BA52-3FBD651057CB}" type="presParOf" srcId="{68C24967-F566-4CA3-A284-06329C2097C2}" destId="{F50AC286-6C1C-4FEF-BF4F-23543917826D}" srcOrd="5" destOrd="0" presId="urn:microsoft.com/office/officeart/2009/3/layout/SubStepProcess"/>
    <dgm:cxn modelId="{E7F957A5-7DC1-432C-9125-FA2F11F9CAE5}" type="presParOf" srcId="{F50AC286-6C1C-4FEF-BF4F-23543917826D}" destId="{B52AA50F-AEA0-49A6-A835-016F7526659B}" srcOrd="0" destOrd="0" presId="urn:microsoft.com/office/officeart/2009/3/layout/SubStepProcess"/>
    <dgm:cxn modelId="{9BB73DBA-0EBD-4D3F-9EF7-4DB85F0E7B48}" type="presParOf" srcId="{F50AC286-6C1C-4FEF-BF4F-23543917826D}" destId="{A4DED02F-715E-4955-B7F3-AB4B497ED71A}" srcOrd="1" destOrd="0" presId="urn:microsoft.com/office/officeart/2009/3/layout/SubStepProcess"/>
    <dgm:cxn modelId="{04B91587-40A3-44B0-A3EC-A53667FBDD7E}" type="presParOf" srcId="{F50AC286-6C1C-4FEF-BF4F-23543917826D}" destId="{A081DEBD-D359-497F-9D29-C5E4901A05E7}" srcOrd="2" destOrd="0" presId="urn:microsoft.com/office/officeart/2009/3/layout/SubStepProcess"/>
    <dgm:cxn modelId="{33B8FDA1-EE6F-472C-B719-8960151B4389}" type="presParOf" srcId="{F50AC286-6C1C-4FEF-BF4F-23543917826D}" destId="{1F674969-F33B-4BC6-8D6C-EA117259E3EF}" srcOrd="3" destOrd="0" presId="urn:microsoft.com/office/officeart/2009/3/layout/SubSte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6AA0F-9BB2-409F-A8DB-4FD729521031}">
      <dsp:nvSpPr>
        <dsp:cNvPr id="0" name=""/>
        <dsp:cNvSpPr/>
      </dsp:nvSpPr>
      <dsp:spPr>
        <a:xfrm>
          <a:off x="1042072" y="291293"/>
          <a:ext cx="817405" cy="2693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sr-Cyrl-RS" sz="1300" b="1" kern="1200">
              <a:latin typeface="+mj-lt"/>
            </a:rPr>
            <a:t>2022</a:t>
          </a:r>
          <a:endParaRPr lang="en-US" sz="1300" b="1" kern="1200">
            <a:latin typeface="+mj-lt"/>
          </a:endParaRPr>
        </a:p>
      </dsp:txBody>
      <dsp:txXfrm>
        <a:off x="1042072" y="291293"/>
        <a:ext cx="817405" cy="269372"/>
      </dsp:txXfrm>
    </dsp:sp>
    <dsp:sp modelId="{8515ED5C-399C-4F95-9B0F-FCA93E4F362D}">
      <dsp:nvSpPr>
        <dsp:cNvPr id="0" name=""/>
        <dsp:cNvSpPr/>
      </dsp:nvSpPr>
      <dsp:spPr>
        <a:xfrm>
          <a:off x="1042072" y="859307"/>
          <a:ext cx="817405" cy="504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r-Cyrl-RS" sz="1100" kern="1200">
              <a:latin typeface="+mj-lt"/>
            </a:rPr>
            <a:t>почетна вредност</a:t>
          </a:r>
          <a:endParaRPr lang="en-US" sz="1100" kern="1200">
            <a:latin typeface="+mj-lt"/>
          </a:endParaRPr>
        </a:p>
      </dsp:txBody>
      <dsp:txXfrm>
        <a:off x="1042072" y="859307"/>
        <a:ext cx="817405" cy="504672"/>
      </dsp:txXfrm>
    </dsp:sp>
    <dsp:sp modelId="{CA0A3602-9672-42BB-A3FB-C668CE9B361A}">
      <dsp:nvSpPr>
        <dsp:cNvPr id="0" name=""/>
        <dsp:cNvSpPr/>
      </dsp:nvSpPr>
      <dsp:spPr>
        <a:xfrm>
          <a:off x="1041143" y="209367"/>
          <a:ext cx="65020" cy="6502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0F53F5-45B7-4351-B9F0-492E9FB53C81}">
      <dsp:nvSpPr>
        <dsp:cNvPr id="0" name=""/>
        <dsp:cNvSpPr/>
      </dsp:nvSpPr>
      <dsp:spPr>
        <a:xfrm>
          <a:off x="1086658" y="118338"/>
          <a:ext cx="65020" cy="6502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978FEB-07BC-4BB7-8B0F-8541F80EA4CF}">
      <dsp:nvSpPr>
        <dsp:cNvPr id="0" name=""/>
        <dsp:cNvSpPr/>
      </dsp:nvSpPr>
      <dsp:spPr>
        <a:xfrm>
          <a:off x="1195893" y="136543"/>
          <a:ext cx="102175" cy="10217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B4841E-DAE8-41AC-B7CF-CC703D230067}">
      <dsp:nvSpPr>
        <dsp:cNvPr id="0" name=""/>
        <dsp:cNvSpPr/>
      </dsp:nvSpPr>
      <dsp:spPr>
        <a:xfrm>
          <a:off x="1286923" y="36411"/>
          <a:ext cx="65020" cy="650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51C49E-8C86-49DD-B0B2-449CDB61F022}">
      <dsp:nvSpPr>
        <dsp:cNvPr id="0" name=""/>
        <dsp:cNvSpPr/>
      </dsp:nvSpPr>
      <dsp:spPr>
        <a:xfrm>
          <a:off x="1405261" y="0"/>
          <a:ext cx="65020" cy="65020"/>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A18656-ECB2-4134-8463-4DCB6FCB2014}">
      <dsp:nvSpPr>
        <dsp:cNvPr id="0" name=""/>
        <dsp:cNvSpPr/>
      </dsp:nvSpPr>
      <dsp:spPr>
        <a:xfrm>
          <a:off x="1550907" y="63720"/>
          <a:ext cx="65020" cy="6502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DE4FA0-EA23-4E7E-9B6A-8BE5594CE371}">
      <dsp:nvSpPr>
        <dsp:cNvPr id="0" name=""/>
        <dsp:cNvSpPr/>
      </dsp:nvSpPr>
      <dsp:spPr>
        <a:xfrm>
          <a:off x="1641937" y="109235"/>
          <a:ext cx="102175" cy="10217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23B77B-6FBD-4AA9-9D0E-BA2F0F243C02}">
      <dsp:nvSpPr>
        <dsp:cNvPr id="0" name=""/>
        <dsp:cNvSpPr/>
      </dsp:nvSpPr>
      <dsp:spPr>
        <a:xfrm>
          <a:off x="1769378" y="209367"/>
          <a:ext cx="65020" cy="6502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A86DE3-4339-49AA-B98D-E0615F6CD48C}">
      <dsp:nvSpPr>
        <dsp:cNvPr id="0" name=""/>
        <dsp:cNvSpPr/>
      </dsp:nvSpPr>
      <dsp:spPr>
        <a:xfrm>
          <a:off x="1823995" y="309499"/>
          <a:ext cx="65020" cy="650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AFEB35-E387-4C1C-9272-6B6D46AAB72D}">
      <dsp:nvSpPr>
        <dsp:cNvPr id="0" name=""/>
        <dsp:cNvSpPr/>
      </dsp:nvSpPr>
      <dsp:spPr>
        <a:xfrm>
          <a:off x="1350643" y="118338"/>
          <a:ext cx="167196" cy="167196"/>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BD9BAD-9B3B-41DB-BF48-896DB80B7A7C}">
      <dsp:nvSpPr>
        <dsp:cNvPr id="0" name=""/>
        <dsp:cNvSpPr/>
      </dsp:nvSpPr>
      <dsp:spPr>
        <a:xfrm>
          <a:off x="995629" y="464249"/>
          <a:ext cx="65020" cy="6502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EA0C4D-B120-4FE5-B126-C7B6BDBDA0BD}">
      <dsp:nvSpPr>
        <dsp:cNvPr id="0" name=""/>
        <dsp:cNvSpPr/>
      </dsp:nvSpPr>
      <dsp:spPr>
        <a:xfrm>
          <a:off x="1050246" y="546175"/>
          <a:ext cx="102175" cy="10217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3E5D3C-A3B0-484C-8B66-D3E4FB755613}">
      <dsp:nvSpPr>
        <dsp:cNvPr id="0" name=""/>
        <dsp:cNvSpPr/>
      </dsp:nvSpPr>
      <dsp:spPr>
        <a:xfrm>
          <a:off x="1186790" y="618999"/>
          <a:ext cx="148619" cy="14861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490AED-22F9-4BAB-B474-4BE345D322FB}">
      <dsp:nvSpPr>
        <dsp:cNvPr id="0" name=""/>
        <dsp:cNvSpPr/>
      </dsp:nvSpPr>
      <dsp:spPr>
        <a:xfrm>
          <a:off x="1377952" y="737337"/>
          <a:ext cx="65020" cy="6502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49B6D9-765F-4163-B204-911A083A9CEA}">
      <dsp:nvSpPr>
        <dsp:cNvPr id="0" name=""/>
        <dsp:cNvSpPr/>
      </dsp:nvSpPr>
      <dsp:spPr>
        <a:xfrm>
          <a:off x="1414364" y="618999"/>
          <a:ext cx="102175" cy="10217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071291-6253-494A-BF53-B5009348D6D6}">
      <dsp:nvSpPr>
        <dsp:cNvPr id="0" name=""/>
        <dsp:cNvSpPr/>
      </dsp:nvSpPr>
      <dsp:spPr>
        <a:xfrm>
          <a:off x="1505393" y="746440"/>
          <a:ext cx="65020" cy="6502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975C8B-F0D2-4BAA-A729-B4ACA3A28060}">
      <dsp:nvSpPr>
        <dsp:cNvPr id="0" name=""/>
        <dsp:cNvSpPr/>
      </dsp:nvSpPr>
      <dsp:spPr>
        <a:xfrm>
          <a:off x="1587319" y="600793"/>
          <a:ext cx="148619" cy="14861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6398C0-C313-4643-A427-C8DD720E1726}">
      <dsp:nvSpPr>
        <dsp:cNvPr id="0" name=""/>
        <dsp:cNvSpPr/>
      </dsp:nvSpPr>
      <dsp:spPr>
        <a:xfrm>
          <a:off x="1787584" y="564381"/>
          <a:ext cx="102175" cy="10217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43A5C5-5406-40A8-BAE1-5BE854EACE83}">
      <dsp:nvSpPr>
        <dsp:cNvPr id="0" name=""/>
        <dsp:cNvSpPr/>
      </dsp:nvSpPr>
      <dsp:spPr>
        <a:xfrm>
          <a:off x="1889759" y="136392"/>
          <a:ext cx="300075" cy="572877"/>
        </a:xfrm>
        <a:prstGeom prst="chevron">
          <a:avLst>
            <a:gd name="adj" fmla="val 6231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F6F7E1-377F-4030-AA23-1688FE4A72C6}">
      <dsp:nvSpPr>
        <dsp:cNvPr id="0" name=""/>
        <dsp:cNvSpPr/>
      </dsp:nvSpPr>
      <dsp:spPr>
        <a:xfrm>
          <a:off x="2189835" y="136670"/>
          <a:ext cx="818388" cy="572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sr-Cyrl-RS" sz="1300" b="1" kern="1200">
              <a:latin typeface="+mj-lt"/>
            </a:rPr>
            <a:t>2023</a:t>
          </a:r>
          <a:endParaRPr lang="en-US" sz="1300" b="1" kern="1200">
            <a:latin typeface="+mj-lt"/>
          </a:endParaRPr>
        </a:p>
      </dsp:txBody>
      <dsp:txXfrm>
        <a:off x="2189835" y="136670"/>
        <a:ext cx="818388" cy="572871"/>
      </dsp:txXfrm>
    </dsp:sp>
    <dsp:sp modelId="{F67F0C1D-51A8-4132-857A-924306019CDF}">
      <dsp:nvSpPr>
        <dsp:cNvPr id="0" name=""/>
        <dsp:cNvSpPr/>
      </dsp:nvSpPr>
      <dsp:spPr>
        <a:xfrm>
          <a:off x="2189835" y="859307"/>
          <a:ext cx="818388" cy="504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r-Cyrl-RS" sz="1100" kern="1200">
              <a:latin typeface="+mj-lt"/>
            </a:rPr>
            <a:t>краткорочна промена</a:t>
          </a:r>
          <a:endParaRPr lang="en-US" sz="1100" kern="1200">
            <a:latin typeface="+mj-lt"/>
          </a:endParaRPr>
        </a:p>
      </dsp:txBody>
      <dsp:txXfrm>
        <a:off x="2189835" y="859307"/>
        <a:ext cx="818388" cy="504672"/>
      </dsp:txXfrm>
    </dsp:sp>
    <dsp:sp modelId="{F32547FE-FE28-434C-BA7C-188A85098904}">
      <dsp:nvSpPr>
        <dsp:cNvPr id="0" name=""/>
        <dsp:cNvSpPr/>
      </dsp:nvSpPr>
      <dsp:spPr>
        <a:xfrm>
          <a:off x="3008223" y="136392"/>
          <a:ext cx="300075" cy="572877"/>
        </a:xfrm>
        <a:prstGeom prst="chevron">
          <a:avLst>
            <a:gd name="adj" fmla="val 6231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7D5A48-9F9E-4861-8287-A5636CA8AC0D}">
      <dsp:nvSpPr>
        <dsp:cNvPr id="0" name=""/>
        <dsp:cNvSpPr/>
      </dsp:nvSpPr>
      <dsp:spPr>
        <a:xfrm>
          <a:off x="3308299" y="136670"/>
          <a:ext cx="818388" cy="5728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sr-Cyrl-RS" sz="1300" b="1" kern="1200">
              <a:latin typeface="+mj-lt"/>
            </a:rPr>
            <a:t>2024 - 2025</a:t>
          </a:r>
          <a:endParaRPr lang="en-US" sz="1300" b="1" kern="1200">
            <a:latin typeface="+mj-lt"/>
          </a:endParaRPr>
        </a:p>
      </dsp:txBody>
      <dsp:txXfrm>
        <a:off x="3308299" y="136670"/>
        <a:ext cx="818388" cy="572871"/>
      </dsp:txXfrm>
    </dsp:sp>
    <dsp:sp modelId="{027D0628-FEE2-471A-992B-178148EC09A2}">
      <dsp:nvSpPr>
        <dsp:cNvPr id="0" name=""/>
        <dsp:cNvSpPr/>
      </dsp:nvSpPr>
      <dsp:spPr>
        <a:xfrm>
          <a:off x="3308299" y="859307"/>
          <a:ext cx="818388" cy="504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средњорочна промена</a:t>
          </a:r>
          <a:endParaRPr lang="en-US" sz="1000" kern="1200">
            <a:latin typeface="+mj-lt"/>
          </a:endParaRPr>
        </a:p>
      </dsp:txBody>
      <dsp:txXfrm>
        <a:off x="3308299" y="859307"/>
        <a:ext cx="818388" cy="504672"/>
      </dsp:txXfrm>
    </dsp:sp>
    <dsp:sp modelId="{9DEEDF14-FDB6-4FD5-BBEF-BCE3B74B7454}">
      <dsp:nvSpPr>
        <dsp:cNvPr id="0" name=""/>
        <dsp:cNvSpPr/>
      </dsp:nvSpPr>
      <dsp:spPr>
        <a:xfrm>
          <a:off x="4126687" y="136392"/>
          <a:ext cx="300075" cy="572877"/>
        </a:xfrm>
        <a:prstGeom prst="chevron">
          <a:avLst>
            <a:gd name="adj" fmla="val 6231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784C2B-869C-4CC4-9A27-48209C48BA10}">
      <dsp:nvSpPr>
        <dsp:cNvPr id="0" name=""/>
        <dsp:cNvSpPr/>
      </dsp:nvSpPr>
      <dsp:spPr>
        <a:xfrm>
          <a:off x="4488141" y="95751"/>
          <a:ext cx="695629" cy="69562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sr-Cyrl-RS" sz="1300" b="1" kern="1200">
              <a:latin typeface="+mj-lt"/>
            </a:rPr>
            <a:t>2026</a:t>
          </a:r>
          <a:endParaRPr lang="en-US" sz="1300" b="1" kern="1200">
            <a:latin typeface="+mj-lt"/>
          </a:endParaRPr>
        </a:p>
      </dsp:txBody>
      <dsp:txXfrm>
        <a:off x="4590014" y="197624"/>
        <a:ext cx="491883" cy="491883"/>
      </dsp:txXfrm>
    </dsp:sp>
    <dsp:sp modelId="{13E1F919-7621-4023-B55D-ABA41D609F37}">
      <dsp:nvSpPr>
        <dsp:cNvPr id="0" name=""/>
        <dsp:cNvSpPr/>
      </dsp:nvSpPr>
      <dsp:spPr>
        <a:xfrm>
          <a:off x="4426762" y="859307"/>
          <a:ext cx="818388" cy="504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дугорочна промена</a:t>
          </a:r>
          <a:endParaRPr lang="en-US" sz="1000" kern="1200">
            <a:latin typeface="+mj-lt"/>
          </a:endParaRPr>
        </a:p>
      </dsp:txBody>
      <dsp:txXfrm>
        <a:off x="4426762" y="859307"/>
        <a:ext cx="818388" cy="5046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D03635-502F-4562-AE2F-806F42CBD3EA}">
      <dsp:nvSpPr>
        <dsp:cNvPr id="0" name=""/>
        <dsp:cNvSpPr/>
      </dsp:nvSpPr>
      <dsp:spPr>
        <a:xfrm>
          <a:off x="1350" y="192739"/>
          <a:ext cx="1199480" cy="119948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Политичка воља и спремност НСАНМ и државних органа да учествују у процесу</a:t>
          </a:r>
          <a:endParaRPr lang="en-US" sz="1000" kern="1200">
            <a:latin typeface="+mj-lt"/>
          </a:endParaRPr>
        </a:p>
      </dsp:txBody>
      <dsp:txXfrm>
        <a:off x="177010" y="368399"/>
        <a:ext cx="848160" cy="848160"/>
      </dsp:txXfrm>
    </dsp:sp>
    <dsp:sp modelId="{10C9CDD4-7676-44B8-8703-56EC0BBB700F}">
      <dsp:nvSpPr>
        <dsp:cNvPr id="0" name=""/>
        <dsp:cNvSpPr/>
      </dsp:nvSpPr>
      <dsp:spPr>
        <a:xfrm rot="19041445">
          <a:off x="1184652" y="626951"/>
          <a:ext cx="391840" cy="0"/>
        </a:xfrm>
        <a:custGeom>
          <a:avLst/>
          <a:gdLst/>
          <a:ahLst/>
          <a:cxnLst/>
          <a:rect l="0" t="0" r="0" b="0"/>
          <a:pathLst>
            <a:path>
              <a:moveTo>
                <a:pt x="0" y="0"/>
              </a:moveTo>
              <a:lnTo>
                <a:pt x="39184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B18F1-1353-4E86-9F5B-314B9A43F5D4}">
      <dsp:nvSpPr>
        <dsp:cNvPr id="0" name=""/>
        <dsp:cNvSpPr/>
      </dsp:nvSpPr>
      <dsp:spPr>
        <a:xfrm rot="13358555">
          <a:off x="2747455" y="626951"/>
          <a:ext cx="391840" cy="0"/>
        </a:xfrm>
        <a:custGeom>
          <a:avLst/>
          <a:gdLst/>
          <a:ahLst/>
          <a:cxnLst/>
          <a:rect l="0" t="0" r="0" b="0"/>
          <a:pathLst>
            <a:path>
              <a:moveTo>
                <a:pt x="0" y="0"/>
              </a:moveTo>
              <a:lnTo>
                <a:pt x="39184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E1F836-704B-4D43-BB84-D92846B1001A}">
      <dsp:nvSpPr>
        <dsp:cNvPr id="0" name=""/>
        <dsp:cNvSpPr/>
      </dsp:nvSpPr>
      <dsp:spPr>
        <a:xfrm>
          <a:off x="1524690" y="494231"/>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AE27D-7E4B-4F50-8217-2E5FDDCCD82D}">
      <dsp:nvSpPr>
        <dsp:cNvPr id="0" name=""/>
        <dsp:cNvSpPr/>
      </dsp:nvSpPr>
      <dsp:spPr>
        <a:xfrm>
          <a:off x="1664892" y="195982"/>
          <a:ext cx="994162" cy="596497"/>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Достављање података</a:t>
          </a:r>
          <a:endParaRPr lang="en-US" sz="1000" kern="1200">
            <a:latin typeface="+mj-lt"/>
          </a:endParaRPr>
        </a:p>
      </dsp:txBody>
      <dsp:txXfrm>
        <a:off x="1664892" y="195982"/>
        <a:ext cx="994162" cy="596497"/>
      </dsp:txXfrm>
    </dsp:sp>
    <dsp:sp modelId="{E3BF791C-7E73-4198-92B0-269961148DDF}">
      <dsp:nvSpPr>
        <dsp:cNvPr id="0" name=""/>
        <dsp:cNvSpPr/>
      </dsp:nvSpPr>
      <dsp:spPr>
        <a:xfrm>
          <a:off x="2659055" y="494231"/>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518008-E54F-485A-A40C-565BEFA90DCF}">
      <dsp:nvSpPr>
        <dsp:cNvPr id="0" name=""/>
        <dsp:cNvSpPr/>
      </dsp:nvSpPr>
      <dsp:spPr>
        <a:xfrm rot="2558555">
          <a:off x="1184652" y="958008"/>
          <a:ext cx="391840" cy="0"/>
        </a:xfrm>
        <a:custGeom>
          <a:avLst/>
          <a:gdLst/>
          <a:ahLst/>
          <a:cxnLst/>
          <a:rect l="0" t="0" r="0" b="0"/>
          <a:pathLst>
            <a:path>
              <a:moveTo>
                <a:pt x="0" y="0"/>
              </a:moveTo>
              <a:lnTo>
                <a:pt x="39184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4D9D19-E366-41D5-8A1D-7D6D68176B81}">
      <dsp:nvSpPr>
        <dsp:cNvPr id="0" name=""/>
        <dsp:cNvSpPr/>
      </dsp:nvSpPr>
      <dsp:spPr>
        <a:xfrm rot="8241445">
          <a:off x="2747455" y="958008"/>
          <a:ext cx="391840" cy="0"/>
        </a:xfrm>
        <a:custGeom>
          <a:avLst/>
          <a:gdLst/>
          <a:ahLst/>
          <a:cxnLst/>
          <a:rect l="0" t="0" r="0" b="0"/>
          <a:pathLst>
            <a:path>
              <a:moveTo>
                <a:pt x="0" y="0"/>
              </a:moveTo>
              <a:lnTo>
                <a:pt x="39184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F15A2B-3F23-407B-8ABB-D5514B85A26B}">
      <dsp:nvSpPr>
        <dsp:cNvPr id="0" name=""/>
        <dsp:cNvSpPr/>
      </dsp:nvSpPr>
      <dsp:spPr>
        <a:xfrm>
          <a:off x="1524690" y="1090728"/>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F06D73-91FA-4DD5-B594-77C19AC75ACE}">
      <dsp:nvSpPr>
        <dsp:cNvPr id="0" name=""/>
        <dsp:cNvSpPr/>
      </dsp:nvSpPr>
      <dsp:spPr>
        <a:xfrm>
          <a:off x="1664892" y="792479"/>
          <a:ext cx="994162" cy="596497"/>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Активно учешће</a:t>
          </a:r>
          <a:endParaRPr lang="en-US" sz="1000" kern="1200">
            <a:latin typeface="+mj-lt"/>
          </a:endParaRPr>
        </a:p>
      </dsp:txBody>
      <dsp:txXfrm>
        <a:off x="1664892" y="792479"/>
        <a:ext cx="994162" cy="596497"/>
      </dsp:txXfrm>
    </dsp:sp>
    <dsp:sp modelId="{E6018607-F9F3-44FF-9816-3B0C8978698C}">
      <dsp:nvSpPr>
        <dsp:cNvPr id="0" name=""/>
        <dsp:cNvSpPr/>
      </dsp:nvSpPr>
      <dsp:spPr>
        <a:xfrm>
          <a:off x="2659055" y="1090728"/>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1F2403-474D-4085-BDD1-73F3108AB364}">
      <dsp:nvSpPr>
        <dsp:cNvPr id="0" name=""/>
        <dsp:cNvSpPr/>
      </dsp:nvSpPr>
      <dsp:spPr>
        <a:xfrm>
          <a:off x="3123117" y="192739"/>
          <a:ext cx="1199480" cy="1199480"/>
        </a:xfrm>
        <a:prstGeom prst="ellipse">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sr-Cyrl-RS" sz="1050" kern="1200">
              <a:latin typeface="+mj-lt"/>
            </a:rPr>
            <a:t>Спремност СКТПБМ и МЉМПДД да координишу процес</a:t>
          </a:r>
          <a:endParaRPr lang="en-US" sz="1050" kern="1200">
            <a:latin typeface="+mj-lt"/>
          </a:endParaRPr>
        </a:p>
      </dsp:txBody>
      <dsp:txXfrm>
        <a:off x="3298777" y="368399"/>
        <a:ext cx="848160" cy="848160"/>
      </dsp:txXfrm>
    </dsp:sp>
    <dsp:sp modelId="{AA52D791-863D-4BA3-AF69-B3EDC7016034}">
      <dsp:nvSpPr>
        <dsp:cNvPr id="0" name=""/>
        <dsp:cNvSpPr/>
      </dsp:nvSpPr>
      <dsp:spPr>
        <a:xfrm rot="19248356">
          <a:off x="4310170" y="499353"/>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495C3D-3E32-4F49-8147-E380CEED3B88}">
      <dsp:nvSpPr>
        <dsp:cNvPr id="0" name=""/>
        <dsp:cNvSpPr/>
      </dsp:nvSpPr>
      <dsp:spPr>
        <a:xfrm rot="13151644">
          <a:off x="6161208" y="499353"/>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D68889-0DA9-4DCC-9E8D-6E482192D3CA}">
      <dsp:nvSpPr>
        <dsp:cNvPr id="0" name=""/>
        <dsp:cNvSpPr/>
      </dsp:nvSpPr>
      <dsp:spPr>
        <a:xfrm>
          <a:off x="4970317" y="264324"/>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9D90E-DB6A-48FE-9DA4-F84D1E676AFC}">
      <dsp:nvSpPr>
        <dsp:cNvPr id="0" name=""/>
        <dsp:cNvSpPr/>
      </dsp:nvSpPr>
      <dsp:spPr>
        <a:xfrm>
          <a:off x="5110519" y="247"/>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Размена информација</a:t>
          </a:r>
          <a:endParaRPr lang="en-US" sz="1000" kern="1200">
            <a:latin typeface="+mj-lt"/>
          </a:endParaRPr>
        </a:p>
      </dsp:txBody>
      <dsp:txXfrm>
        <a:off x="5110519" y="247"/>
        <a:ext cx="994162" cy="528155"/>
      </dsp:txXfrm>
    </dsp:sp>
    <dsp:sp modelId="{2326AEFF-EB69-474D-B3AF-D3DEEDDB159A}">
      <dsp:nvSpPr>
        <dsp:cNvPr id="0" name=""/>
        <dsp:cNvSpPr/>
      </dsp:nvSpPr>
      <dsp:spPr>
        <a:xfrm>
          <a:off x="6104682" y="264324"/>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CA57D9-F262-4AA3-B045-4A276E549890}">
      <dsp:nvSpPr>
        <dsp:cNvPr id="0" name=""/>
        <dsp:cNvSpPr/>
      </dsp:nvSpPr>
      <dsp:spPr>
        <a:xfrm>
          <a:off x="4393847" y="792480"/>
          <a:ext cx="576470" cy="0"/>
        </a:xfrm>
        <a:custGeom>
          <a:avLst/>
          <a:gdLst/>
          <a:ahLst/>
          <a:cxnLst/>
          <a:rect l="0" t="0" r="0" b="0"/>
          <a:pathLst>
            <a:path>
              <a:moveTo>
                <a:pt x="0" y="0"/>
              </a:moveTo>
              <a:lnTo>
                <a:pt x="57647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73763A-3626-4B97-A61A-59CAB19D752D}">
      <dsp:nvSpPr>
        <dsp:cNvPr id="0" name=""/>
        <dsp:cNvSpPr/>
      </dsp:nvSpPr>
      <dsp:spPr>
        <a:xfrm rot="10800000">
          <a:off x="6244885" y="792480"/>
          <a:ext cx="576470" cy="0"/>
        </a:xfrm>
        <a:custGeom>
          <a:avLst/>
          <a:gdLst/>
          <a:ahLst/>
          <a:cxnLst/>
          <a:rect l="0" t="0" r="0" b="0"/>
          <a:pathLst>
            <a:path>
              <a:moveTo>
                <a:pt x="0" y="0"/>
              </a:moveTo>
              <a:lnTo>
                <a:pt x="57647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0A94A-B77B-4160-9448-72A550CEC2AA}">
      <dsp:nvSpPr>
        <dsp:cNvPr id="0" name=""/>
        <dsp:cNvSpPr/>
      </dsp:nvSpPr>
      <dsp:spPr>
        <a:xfrm>
          <a:off x="4970317" y="792479"/>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5E089-6E05-4AED-B2B2-6CCBFDACBE75}">
      <dsp:nvSpPr>
        <dsp:cNvPr id="0" name=""/>
        <dsp:cNvSpPr/>
      </dsp:nvSpPr>
      <dsp:spPr>
        <a:xfrm>
          <a:off x="5110519" y="528402"/>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Састанци РГ</a:t>
          </a:r>
          <a:endParaRPr lang="en-US" sz="1000" kern="1200">
            <a:latin typeface="+mj-lt"/>
          </a:endParaRPr>
        </a:p>
      </dsp:txBody>
      <dsp:txXfrm>
        <a:off x="5110519" y="528402"/>
        <a:ext cx="994162" cy="528155"/>
      </dsp:txXfrm>
    </dsp:sp>
    <dsp:sp modelId="{40841084-FB14-4D68-8392-D11A036385E7}">
      <dsp:nvSpPr>
        <dsp:cNvPr id="0" name=""/>
        <dsp:cNvSpPr/>
      </dsp:nvSpPr>
      <dsp:spPr>
        <a:xfrm>
          <a:off x="6104682" y="792479"/>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AAA88-7DB7-4DC2-8460-D5DB909252C8}">
      <dsp:nvSpPr>
        <dsp:cNvPr id="0" name=""/>
        <dsp:cNvSpPr/>
      </dsp:nvSpPr>
      <dsp:spPr>
        <a:xfrm rot="2351644">
          <a:off x="4310170" y="1085606"/>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7A60AB-32CB-42A4-8912-698F725158E3}">
      <dsp:nvSpPr>
        <dsp:cNvPr id="0" name=""/>
        <dsp:cNvSpPr/>
      </dsp:nvSpPr>
      <dsp:spPr>
        <a:xfrm rot="8448356">
          <a:off x="6161208" y="1085606"/>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E8C5EF-651C-4D1C-982A-A573EB12D9E7}">
      <dsp:nvSpPr>
        <dsp:cNvPr id="0" name=""/>
        <dsp:cNvSpPr/>
      </dsp:nvSpPr>
      <dsp:spPr>
        <a:xfrm>
          <a:off x="4970317" y="1320635"/>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5D7A4F-F382-4883-934B-BA19B8BB4FB9}">
      <dsp:nvSpPr>
        <dsp:cNvPr id="0" name=""/>
        <dsp:cNvSpPr/>
      </dsp:nvSpPr>
      <dsp:spPr>
        <a:xfrm>
          <a:off x="5110519" y="1056557"/>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Извештавање</a:t>
          </a:r>
          <a:endParaRPr lang="en-US" sz="1000" kern="1200">
            <a:latin typeface="+mj-lt"/>
          </a:endParaRPr>
        </a:p>
      </dsp:txBody>
      <dsp:txXfrm>
        <a:off x="5110519" y="1056557"/>
        <a:ext cx="994162" cy="528155"/>
      </dsp:txXfrm>
    </dsp:sp>
    <dsp:sp modelId="{4B38B640-50A1-4AF6-8741-5B2DC62439B7}">
      <dsp:nvSpPr>
        <dsp:cNvPr id="0" name=""/>
        <dsp:cNvSpPr/>
      </dsp:nvSpPr>
      <dsp:spPr>
        <a:xfrm>
          <a:off x="6104682" y="1320635"/>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293BF-5AE0-451C-B2E5-395F3DE7FFFB}">
      <dsp:nvSpPr>
        <dsp:cNvPr id="0" name=""/>
        <dsp:cNvSpPr/>
      </dsp:nvSpPr>
      <dsp:spPr>
        <a:xfrm>
          <a:off x="6892604" y="192739"/>
          <a:ext cx="1199480" cy="1199480"/>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sr-Cyrl-RS" sz="1050" kern="1200">
              <a:latin typeface="+mj-lt"/>
            </a:rPr>
            <a:t>Стварање подстицајног окружења</a:t>
          </a:r>
          <a:endParaRPr lang="en-US" sz="1050" kern="1200">
            <a:latin typeface="+mj-lt"/>
          </a:endParaRPr>
        </a:p>
      </dsp:txBody>
      <dsp:txXfrm>
        <a:off x="7068264" y="368399"/>
        <a:ext cx="848160" cy="848160"/>
      </dsp:txXfrm>
    </dsp:sp>
    <dsp:sp modelId="{002C3C59-BDDE-4CCC-A71F-73907D97A045}">
      <dsp:nvSpPr>
        <dsp:cNvPr id="0" name=""/>
        <dsp:cNvSpPr/>
      </dsp:nvSpPr>
      <dsp:spPr>
        <a:xfrm rot="19248356">
          <a:off x="8079657" y="499353"/>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ADCAB0-B66B-42F2-B637-90CCE3B5F9A9}">
      <dsp:nvSpPr>
        <dsp:cNvPr id="0" name=""/>
        <dsp:cNvSpPr/>
      </dsp:nvSpPr>
      <dsp:spPr>
        <a:xfrm>
          <a:off x="8739804" y="264324"/>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9838E-589A-4011-809F-000C8E22DAD5}">
      <dsp:nvSpPr>
        <dsp:cNvPr id="0" name=""/>
        <dsp:cNvSpPr/>
      </dsp:nvSpPr>
      <dsp:spPr>
        <a:xfrm>
          <a:off x="8880006" y="247"/>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Подршка учешћу у Попису</a:t>
          </a:r>
          <a:endParaRPr lang="en-US" sz="1000" kern="1200">
            <a:latin typeface="+mj-lt"/>
          </a:endParaRPr>
        </a:p>
      </dsp:txBody>
      <dsp:txXfrm>
        <a:off x="8880006" y="247"/>
        <a:ext cx="994162" cy="528155"/>
      </dsp:txXfrm>
    </dsp:sp>
    <dsp:sp modelId="{AA7402B2-53F0-4F41-9AD2-FB415B8B2AD4}">
      <dsp:nvSpPr>
        <dsp:cNvPr id="0" name=""/>
        <dsp:cNvSpPr/>
      </dsp:nvSpPr>
      <dsp:spPr>
        <a:xfrm>
          <a:off x="8163333" y="792480"/>
          <a:ext cx="576470" cy="0"/>
        </a:xfrm>
        <a:custGeom>
          <a:avLst/>
          <a:gdLst/>
          <a:ahLst/>
          <a:cxnLst/>
          <a:rect l="0" t="0" r="0" b="0"/>
          <a:pathLst>
            <a:path>
              <a:moveTo>
                <a:pt x="0" y="0"/>
              </a:moveTo>
              <a:lnTo>
                <a:pt x="576470"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B97F00-B455-4019-88A3-EBB449F27D19}">
      <dsp:nvSpPr>
        <dsp:cNvPr id="0" name=""/>
        <dsp:cNvSpPr/>
      </dsp:nvSpPr>
      <dsp:spPr>
        <a:xfrm>
          <a:off x="8739804" y="792479"/>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0D4660-B9A4-4566-96F6-145E74D0BB78}">
      <dsp:nvSpPr>
        <dsp:cNvPr id="0" name=""/>
        <dsp:cNvSpPr/>
      </dsp:nvSpPr>
      <dsp:spPr>
        <a:xfrm>
          <a:off x="8880006" y="528402"/>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Подстицање поверења у институције</a:t>
          </a:r>
          <a:endParaRPr lang="en-US" sz="1000" kern="1200">
            <a:latin typeface="+mj-lt"/>
          </a:endParaRPr>
        </a:p>
      </dsp:txBody>
      <dsp:txXfrm>
        <a:off x="8880006" y="528402"/>
        <a:ext cx="994162" cy="528155"/>
      </dsp:txXfrm>
    </dsp:sp>
    <dsp:sp modelId="{BC2734AD-0FE7-4EDB-81FC-A94827F94009}">
      <dsp:nvSpPr>
        <dsp:cNvPr id="0" name=""/>
        <dsp:cNvSpPr/>
      </dsp:nvSpPr>
      <dsp:spPr>
        <a:xfrm rot="2351644">
          <a:off x="8079657" y="1085606"/>
          <a:ext cx="743822" cy="0"/>
        </a:xfrm>
        <a:custGeom>
          <a:avLst/>
          <a:gdLst/>
          <a:ahLst/>
          <a:cxnLst/>
          <a:rect l="0" t="0" r="0" b="0"/>
          <a:pathLst>
            <a:path>
              <a:moveTo>
                <a:pt x="0" y="0"/>
              </a:moveTo>
              <a:lnTo>
                <a:pt x="743822"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81DEBD-D359-497F-9D29-C5E4901A05E7}">
      <dsp:nvSpPr>
        <dsp:cNvPr id="0" name=""/>
        <dsp:cNvSpPr/>
      </dsp:nvSpPr>
      <dsp:spPr>
        <a:xfrm>
          <a:off x="8739804" y="1320635"/>
          <a:ext cx="140202"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674969-F33B-4BC6-8D6C-EA117259E3EF}">
      <dsp:nvSpPr>
        <dsp:cNvPr id="0" name=""/>
        <dsp:cNvSpPr/>
      </dsp:nvSpPr>
      <dsp:spPr>
        <a:xfrm>
          <a:off x="8880006" y="1056557"/>
          <a:ext cx="994162" cy="52815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r-Cyrl-RS" sz="1000" kern="1200">
              <a:latin typeface="+mj-lt"/>
            </a:rPr>
            <a:t>Подршка образовним и едукативним напорима</a:t>
          </a:r>
          <a:endParaRPr lang="en-US" sz="1000" kern="1200">
            <a:latin typeface="+mj-lt"/>
          </a:endParaRPr>
        </a:p>
      </dsp:txBody>
      <dsp:txXfrm>
        <a:off x="8880006" y="1056557"/>
        <a:ext cx="994162" cy="528155"/>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Август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F2D1C7-5DC8-4B6D-A43A-41161547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План интеграције припадника албанске националне мањине у јавном сектору и државним органима на локалном нивоу, за период 2023 – 2026. године</vt:lpstr>
    </vt:vector>
  </TitlesOfParts>
  <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интеграције припадника албанске националне мањине у јавном сектору и државним органима на локалном нивоу, за период 2023 – 2026. године</dc:title>
  <dc:subject/>
  <dc:creator>Snežana Subotić</dc:creator>
  <cp:keywords/>
  <dc:description/>
  <cp:lastModifiedBy>shaip kamberi</cp:lastModifiedBy>
  <cp:revision>2</cp:revision>
  <cp:lastPrinted>2024-02-25T12:40:00Z</cp:lastPrinted>
  <dcterms:created xsi:type="dcterms:W3CDTF">2024-02-25T12:42:00Z</dcterms:created>
  <dcterms:modified xsi:type="dcterms:W3CDTF">2024-02-25T12:42:00Z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881b505ba30e26de31904172292551087a6391922b2122a48153468c54c0d358</vt:lpwstr>
  </property>
</Properties>
</file>